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E11" w:rsidRDefault="008B5D8D" w:rsidP="003E1AD1">
      <w:pPr>
        <w:pStyle w:val="1"/>
        <w:pageBreakBefore/>
        <w:spacing w:line="440" w:lineRule="exact"/>
        <w:ind w:firstLineChars="650" w:firstLine="3132"/>
        <w:rPr>
          <w:rFonts w:ascii="宋体" w:hAnsi="宋体" w:cs="宋体"/>
          <w:sz w:val="48"/>
          <w:szCs w:val="48"/>
        </w:rPr>
      </w:pPr>
      <w:r>
        <w:rPr>
          <w:rFonts w:ascii="宋体" w:hAnsi="宋体" w:cs="宋体" w:hint="eastAsia"/>
          <w:sz w:val="48"/>
          <w:szCs w:val="48"/>
        </w:rPr>
        <w:t>招</w:t>
      </w:r>
      <w:r>
        <w:rPr>
          <w:rFonts w:ascii="宋体" w:hAnsi="宋体" w:cs="宋体" w:hint="eastAsia"/>
          <w:sz w:val="48"/>
          <w:szCs w:val="48"/>
        </w:rPr>
        <w:t xml:space="preserve"> </w:t>
      </w:r>
      <w:r>
        <w:rPr>
          <w:rFonts w:ascii="宋体" w:hAnsi="宋体" w:cs="宋体" w:hint="eastAsia"/>
          <w:sz w:val="48"/>
          <w:szCs w:val="48"/>
        </w:rPr>
        <w:t>标</w:t>
      </w:r>
      <w:r>
        <w:rPr>
          <w:rFonts w:ascii="宋体" w:hAnsi="宋体" w:cs="宋体" w:hint="eastAsia"/>
          <w:sz w:val="48"/>
          <w:szCs w:val="48"/>
        </w:rPr>
        <w:t xml:space="preserve"> </w:t>
      </w:r>
      <w:r>
        <w:rPr>
          <w:rFonts w:ascii="宋体" w:hAnsi="宋体" w:cs="宋体" w:hint="eastAsia"/>
          <w:sz w:val="48"/>
          <w:szCs w:val="48"/>
        </w:rPr>
        <w:t>公</w:t>
      </w:r>
      <w:r>
        <w:rPr>
          <w:rFonts w:ascii="宋体" w:hAnsi="宋体" w:cs="宋体" w:hint="eastAsia"/>
          <w:sz w:val="48"/>
          <w:szCs w:val="48"/>
        </w:rPr>
        <w:t xml:space="preserve"> </w:t>
      </w:r>
      <w:r>
        <w:rPr>
          <w:rFonts w:ascii="宋体" w:hAnsi="宋体" w:cs="宋体" w:hint="eastAsia"/>
          <w:sz w:val="48"/>
          <w:szCs w:val="48"/>
        </w:rPr>
        <w:t>告</w:t>
      </w:r>
    </w:p>
    <w:p w:rsidR="00A32E11" w:rsidRDefault="008B5D8D">
      <w:pPr>
        <w:snapToGrid w:val="0"/>
        <w:spacing w:line="400" w:lineRule="exact"/>
        <w:ind w:firstLine="480"/>
        <w:rPr>
          <w:rFonts w:ascii="宋体" w:hAnsi="宋体" w:cs="宋体"/>
        </w:rPr>
      </w:pPr>
      <w:bookmarkStart w:id="0" w:name="_Toc211244991"/>
      <w:r>
        <w:rPr>
          <w:rFonts w:ascii="宋体" w:hAnsi="宋体" w:cs="宋体" w:hint="eastAsia"/>
          <w:szCs w:val="24"/>
        </w:rPr>
        <w:t>江苏省水利机械制造有限公司各种规格型号中厚板材</w:t>
      </w:r>
      <w:r>
        <w:rPr>
          <w:rFonts w:ascii="宋体" w:hAnsi="宋体" w:cs="宋体"/>
          <w:szCs w:val="24"/>
        </w:rPr>
        <w:t>，进行</w:t>
      </w:r>
      <w:r>
        <w:rPr>
          <w:rFonts w:ascii="宋体" w:hAnsi="宋体" w:cs="宋体" w:hint="eastAsia"/>
          <w:szCs w:val="24"/>
        </w:rPr>
        <w:t>公开</w:t>
      </w:r>
      <w:r>
        <w:rPr>
          <w:rFonts w:ascii="宋体" w:hAnsi="宋体" w:cs="宋体"/>
          <w:szCs w:val="24"/>
        </w:rPr>
        <w:t>招标采购，</w:t>
      </w:r>
      <w:r>
        <w:rPr>
          <w:rFonts w:ascii="宋体" w:hAnsi="宋体" w:cs="宋体" w:hint="eastAsia"/>
        </w:rPr>
        <w:t>为</w:t>
      </w:r>
      <w:r>
        <w:rPr>
          <w:rFonts w:ascii="宋体" w:hAnsi="宋体" w:cs="宋体"/>
        </w:rPr>
        <w:t>保证优质、高效、安全地完成施工任务，</w:t>
      </w:r>
      <w:r>
        <w:rPr>
          <w:rFonts w:ascii="宋体" w:hAnsi="宋体" w:cs="宋体" w:hint="eastAsia"/>
        </w:rPr>
        <w:t>现</w:t>
      </w:r>
      <w:r>
        <w:rPr>
          <w:rFonts w:ascii="宋体" w:hAnsi="宋体" w:cs="宋体"/>
        </w:rPr>
        <w:t>决定</w:t>
      </w:r>
      <w:r>
        <w:rPr>
          <w:rFonts w:ascii="宋体" w:hAnsi="宋体" w:cs="宋体" w:hint="eastAsia"/>
        </w:rPr>
        <w:t>对四</w:t>
      </w:r>
      <w:r>
        <w:rPr>
          <w:rFonts w:ascii="宋体" w:hAnsi="宋体" w:cs="宋体"/>
        </w:rPr>
        <w:t>个</w:t>
      </w:r>
      <w:r>
        <w:rPr>
          <w:rFonts w:ascii="宋体" w:hAnsi="宋体" w:hint="eastAsia"/>
          <w:szCs w:val="24"/>
        </w:rPr>
        <w:t>项目使用的板材</w:t>
      </w:r>
      <w:r>
        <w:rPr>
          <w:rFonts w:ascii="宋体" w:hAnsi="宋体" w:cs="宋体" w:hint="eastAsia"/>
        </w:rPr>
        <w:t>进行公开招标，欢迎参加竞标</w:t>
      </w:r>
      <w:bookmarkStart w:id="1" w:name="_Toc13095"/>
      <w:bookmarkStart w:id="2" w:name="_Toc374458968"/>
      <w:bookmarkStart w:id="3" w:name="_Toc211244988"/>
      <w:r>
        <w:rPr>
          <w:rFonts w:ascii="宋体" w:hAnsi="宋体" w:cs="宋体" w:hint="eastAsia"/>
        </w:rPr>
        <w:t>。</w:t>
      </w:r>
    </w:p>
    <w:bookmarkEnd w:id="1"/>
    <w:bookmarkEnd w:id="2"/>
    <w:bookmarkEnd w:id="3"/>
    <w:p w:rsidR="00A32E11" w:rsidRDefault="008B5D8D">
      <w:pPr>
        <w:snapToGrid w:val="0"/>
        <w:spacing w:line="400" w:lineRule="exact"/>
        <w:ind w:firstLineChars="0" w:firstLine="0"/>
        <w:rPr>
          <w:rFonts w:ascii="宋体" w:hAnsi="宋体" w:cs="宋体"/>
          <w:b/>
        </w:rPr>
      </w:pPr>
      <w:r>
        <w:rPr>
          <w:rFonts w:ascii="宋体" w:hAnsi="宋体" w:cs="宋体" w:hint="eastAsia"/>
          <w:b/>
        </w:rPr>
        <w:t>一、送货地点</w:t>
      </w:r>
    </w:p>
    <w:p w:rsidR="00A32E11" w:rsidRDefault="008B5D8D">
      <w:pPr>
        <w:snapToGrid w:val="0"/>
        <w:spacing w:line="440" w:lineRule="exact"/>
        <w:ind w:firstLine="480"/>
        <w:rPr>
          <w:rFonts w:ascii="宋体" w:hAnsi="宋体"/>
          <w:szCs w:val="24"/>
        </w:rPr>
      </w:pPr>
      <w:r>
        <w:rPr>
          <w:rFonts w:ascii="宋体" w:hAnsi="宋体" w:hint="eastAsia"/>
          <w:szCs w:val="24"/>
        </w:rPr>
        <w:t>本次招标板材的送货地点</w:t>
      </w:r>
      <w:r>
        <w:rPr>
          <w:rFonts w:ascii="宋体" w:hAnsi="宋体"/>
          <w:szCs w:val="24"/>
        </w:rPr>
        <w:t>为</w:t>
      </w:r>
      <w:r>
        <w:rPr>
          <w:rFonts w:ascii="宋体" w:hAnsi="宋体" w:hint="eastAsia"/>
          <w:szCs w:val="24"/>
        </w:rPr>
        <w:t>扬州市广盛路</w:t>
      </w:r>
      <w:r>
        <w:rPr>
          <w:rFonts w:ascii="宋体" w:hAnsi="宋体" w:hint="eastAsia"/>
          <w:szCs w:val="24"/>
        </w:rPr>
        <w:t>99</w:t>
      </w:r>
      <w:r>
        <w:rPr>
          <w:rFonts w:ascii="宋体" w:hAnsi="宋体" w:hint="eastAsia"/>
          <w:szCs w:val="24"/>
        </w:rPr>
        <w:t>号水机公司厂区内。</w:t>
      </w:r>
    </w:p>
    <w:p w:rsidR="00A32E11" w:rsidRDefault="008B5D8D">
      <w:pPr>
        <w:snapToGrid w:val="0"/>
        <w:spacing w:line="400" w:lineRule="exact"/>
        <w:ind w:firstLineChars="0" w:firstLine="0"/>
        <w:rPr>
          <w:rFonts w:ascii="宋体" w:hAnsi="宋体" w:cs="宋体"/>
          <w:b/>
        </w:rPr>
      </w:pPr>
      <w:r>
        <w:rPr>
          <w:rFonts w:ascii="宋体" w:hAnsi="宋体" w:cs="宋体" w:hint="eastAsia"/>
          <w:b/>
        </w:rPr>
        <w:t>二、所供板材数量及时间要求</w:t>
      </w:r>
    </w:p>
    <w:bookmarkEnd w:id="0"/>
    <w:p w:rsidR="00A32E11" w:rsidRDefault="008B5D8D">
      <w:pPr>
        <w:spacing w:line="400" w:lineRule="exact"/>
        <w:ind w:firstLine="480"/>
        <w:rPr>
          <w:rFonts w:hint="eastAsia"/>
          <w:szCs w:val="21"/>
        </w:rPr>
      </w:pPr>
      <w:r>
        <w:rPr>
          <w:rFonts w:hint="eastAsia"/>
          <w:szCs w:val="21"/>
        </w:rPr>
        <w:t>1</w:t>
      </w:r>
      <w:r>
        <w:rPr>
          <w:rFonts w:hint="eastAsia"/>
          <w:szCs w:val="21"/>
        </w:rPr>
        <w:t>、</w:t>
      </w:r>
      <w:r>
        <w:rPr>
          <w:szCs w:val="21"/>
        </w:rPr>
        <w:t>报价以</w:t>
      </w:r>
      <w:r>
        <w:rPr>
          <w:rFonts w:hint="eastAsia"/>
          <w:b/>
          <w:bCs/>
          <w:szCs w:val="21"/>
        </w:rPr>
        <w:t>“</w:t>
      </w:r>
      <w:r>
        <w:rPr>
          <w:rFonts w:ascii="宋体" w:hAnsi="宋体" w:cs="宋体" w:hint="eastAsia"/>
          <w:b/>
          <w:bCs/>
        </w:rPr>
        <w:t>我的</w:t>
      </w:r>
      <w:r>
        <w:rPr>
          <w:rFonts w:ascii="宋体" w:hAnsi="宋体" w:cs="宋体"/>
          <w:b/>
          <w:bCs/>
        </w:rPr>
        <w:t>钢铁网</w:t>
      </w:r>
      <w:r>
        <w:rPr>
          <w:rFonts w:ascii="宋体" w:hAnsi="宋体" w:cs="宋体" w:hint="eastAsia"/>
          <w:b/>
          <w:bCs/>
        </w:rPr>
        <w:t>(</w:t>
      </w:r>
      <w:r>
        <w:rPr>
          <w:rFonts w:ascii="宋体" w:hAnsi="宋体" w:cs="宋体" w:hint="eastAsia"/>
          <w:b/>
          <w:bCs/>
        </w:rPr>
        <w:t>网址：</w:t>
      </w:r>
      <w:hyperlink r:id="rId8" w:history="1">
        <w:r>
          <w:rPr>
            <w:szCs w:val="21"/>
          </w:rPr>
          <w:t>https://www.mysteel.com</w:t>
        </w:r>
        <w:r>
          <w:rPr>
            <w:rFonts w:hint="eastAsia"/>
            <w:szCs w:val="21"/>
          </w:rPr>
          <w:t>）</w:t>
        </w:r>
        <w:r>
          <w:rPr>
            <w:rFonts w:hint="eastAsia"/>
          </w:rPr>
          <w:t>”</w:t>
        </w:r>
        <w:r>
          <w:rPr>
            <w:rFonts w:hint="eastAsia"/>
            <w:szCs w:val="21"/>
          </w:rPr>
          <w:t>6</w:t>
        </w:r>
        <w:r>
          <w:rPr>
            <w:rFonts w:hint="eastAsia"/>
            <w:szCs w:val="21"/>
          </w:rPr>
          <w:t>月</w:t>
        </w:r>
        <w:r>
          <w:rPr>
            <w:rFonts w:hint="eastAsia"/>
            <w:szCs w:val="21"/>
          </w:rPr>
          <w:t>5</w:t>
        </w:r>
        <w:r>
          <w:rPr>
            <w:rFonts w:hint="eastAsia"/>
            <w:szCs w:val="21"/>
          </w:rPr>
          <w:t>日当天</w:t>
        </w:r>
        <w:r>
          <w:rPr>
            <w:rFonts w:hint="eastAsia"/>
          </w:rPr>
          <w:t>上午</w:t>
        </w:r>
        <w:r>
          <w:rPr>
            <w:rFonts w:hint="eastAsia"/>
          </w:rPr>
          <w:t>9</w:t>
        </w:r>
      </w:hyperlink>
      <w:r>
        <w:rPr>
          <w:rFonts w:hint="eastAsia"/>
          <w:szCs w:val="21"/>
        </w:rPr>
        <w:t>：</w:t>
      </w:r>
      <w:r>
        <w:rPr>
          <w:rFonts w:hint="eastAsia"/>
          <w:szCs w:val="21"/>
        </w:rPr>
        <w:t>30~</w:t>
      </w:r>
      <w:r>
        <w:rPr>
          <w:rFonts w:hint="eastAsia"/>
          <w:szCs w:val="21"/>
        </w:rPr>
        <w:t>下午</w:t>
      </w:r>
      <w:r>
        <w:rPr>
          <w:rFonts w:hint="eastAsia"/>
          <w:szCs w:val="21"/>
        </w:rPr>
        <w:t>1</w:t>
      </w:r>
      <w:r>
        <w:rPr>
          <w:rFonts w:hint="eastAsia"/>
          <w:szCs w:val="21"/>
        </w:rPr>
        <w:t>：</w:t>
      </w:r>
      <w:r>
        <w:rPr>
          <w:rFonts w:hint="eastAsia"/>
          <w:szCs w:val="21"/>
        </w:rPr>
        <w:t>30</w:t>
      </w:r>
      <w:r>
        <w:rPr>
          <w:rFonts w:hint="eastAsia"/>
          <w:szCs w:val="21"/>
        </w:rPr>
        <w:t>的上海市报价中对应采购钢材的规格网牌价为基准价，本次招标清单中没有网牌价的钢材，以“我的钢铁网”的上海市报价中的普中板</w:t>
      </w:r>
      <w:r>
        <w:rPr>
          <w:rFonts w:hint="eastAsia"/>
          <w:szCs w:val="21"/>
        </w:rPr>
        <w:t>Q235B</w:t>
      </w:r>
      <w:r>
        <w:rPr>
          <w:rFonts w:hint="eastAsia"/>
          <w:szCs w:val="21"/>
        </w:rPr>
        <w:t>规格</w:t>
      </w:r>
      <w:r>
        <w:rPr>
          <w:rFonts w:hint="eastAsia"/>
          <w:szCs w:val="21"/>
        </w:rPr>
        <w:t>12</w:t>
      </w:r>
      <w:r>
        <w:rPr>
          <w:rFonts w:hint="eastAsia"/>
          <w:szCs w:val="21"/>
        </w:rPr>
        <w:t>鞍钢的价格为基准，报招标网牌价和上下浮动价；将来在实际供货时：需方</w:t>
      </w:r>
      <w:r>
        <w:rPr>
          <w:rFonts w:ascii="宋体" w:hAnsi="宋体" w:cs="宋体" w:hint="eastAsia"/>
        </w:rPr>
        <w:t>需求计划表发出当天的</w:t>
      </w:r>
      <w:r>
        <w:rPr>
          <w:rFonts w:hint="eastAsia"/>
          <w:szCs w:val="21"/>
        </w:rPr>
        <w:t>“</w:t>
      </w:r>
      <w:r>
        <w:rPr>
          <w:rFonts w:ascii="宋体" w:hAnsi="宋体" w:cs="宋体" w:hint="eastAsia"/>
        </w:rPr>
        <w:t>我的</w:t>
      </w:r>
      <w:r>
        <w:rPr>
          <w:rFonts w:ascii="宋体" w:hAnsi="宋体" w:cs="宋体"/>
        </w:rPr>
        <w:t>钢铁网</w:t>
      </w:r>
      <w:r>
        <w:rPr>
          <w:rFonts w:hint="eastAsia"/>
          <w:szCs w:val="21"/>
        </w:rPr>
        <w:t>”的</w:t>
      </w:r>
      <w:r>
        <w:rPr>
          <w:rFonts w:ascii="宋体" w:hAnsi="宋体" w:cs="宋体" w:hint="eastAsia"/>
        </w:rPr>
        <w:t>上海市报价</w:t>
      </w:r>
      <w:r>
        <w:rPr>
          <w:rFonts w:hint="eastAsia"/>
          <w:szCs w:val="21"/>
        </w:rPr>
        <w:t>中的对应需求计划表规格型号的网牌价（订）</w:t>
      </w:r>
      <w:r>
        <w:rPr>
          <w:rFonts w:ascii="宋体" w:hAnsi="宋体" w:cs="宋体" w:hint="eastAsia"/>
        </w:rPr>
        <w:t>（以下称订货网牌价）</w:t>
      </w:r>
      <w:r>
        <w:rPr>
          <w:rFonts w:hint="eastAsia"/>
          <w:szCs w:val="21"/>
        </w:rPr>
        <w:t>如果高于招标网牌价，双方以招标网牌价</w:t>
      </w:r>
      <w:r>
        <w:rPr>
          <w:rFonts w:hint="eastAsia"/>
          <w:szCs w:val="21"/>
        </w:rPr>
        <w:t>+</w:t>
      </w:r>
      <w:r>
        <w:rPr>
          <w:rFonts w:hint="eastAsia"/>
          <w:szCs w:val="21"/>
        </w:rPr>
        <w:t>或</w:t>
      </w:r>
      <w:r>
        <w:rPr>
          <w:rFonts w:hint="eastAsia"/>
          <w:szCs w:val="21"/>
        </w:rPr>
        <w:t>(</w:t>
      </w:r>
      <w:r>
        <w:rPr>
          <w:rFonts w:hint="eastAsia"/>
          <w:szCs w:val="21"/>
        </w:rPr>
        <w:t>—</w:t>
      </w:r>
      <w:r>
        <w:rPr>
          <w:rFonts w:hint="eastAsia"/>
          <w:szCs w:val="21"/>
        </w:rPr>
        <w:t>)</w:t>
      </w:r>
      <w:r>
        <w:rPr>
          <w:rFonts w:hint="eastAsia"/>
          <w:szCs w:val="21"/>
        </w:rPr>
        <w:t>浮动价进行结算；订货网牌价如果低于招标网牌网，双方以订货网牌价</w:t>
      </w:r>
      <w:r>
        <w:rPr>
          <w:rFonts w:hint="eastAsia"/>
          <w:szCs w:val="21"/>
        </w:rPr>
        <w:t>+</w:t>
      </w:r>
      <w:r>
        <w:rPr>
          <w:rFonts w:hint="eastAsia"/>
          <w:szCs w:val="21"/>
        </w:rPr>
        <w:t>或</w:t>
      </w:r>
      <w:r>
        <w:rPr>
          <w:rFonts w:hint="eastAsia"/>
          <w:szCs w:val="21"/>
        </w:rPr>
        <w:t>(</w:t>
      </w:r>
      <w:r>
        <w:rPr>
          <w:rFonts w:hint="eastAsia"/>
          <w:szCs w:val="21"/>
        </w:rPr>
        <w:t>—</w:t>
      </w:r>
      <w:r>
        <w:rPr>
          <w:rFonts w:hint="eastAsia"/>
          <w:szCs w:val="21"/>
        </w:rPr>
        <w:t>)</w:t>
      </w:r>
      <w:r>
        <w:rPr>
          <w:rFonts w:hint="eastAsia"/>
          <w:szCs w:val="21"/>
        </w:rPr>
        <w:t>浮动价进行结算。</w:t>
      </w:r>
    </w:p>
    <w:p w:rsidR="003E1AD1" w:rsidRDefault="003E1AD1">
      <w:pPr>
        <w:spacing w:line="400" w:lineRule="exact"/>
        <w:ind w:firstLine="480"/>
        <w:rPr>
          <w:szCs w:val="21"/>
        </w:rPr>
      </w:pPr>
      <w:r>
        <w:rPr>
          <w:rFonts w:hint="eastAsia"/>
          <w:szCs w:val="21"/>
        </w:rPr>
        <w:t>招标人在</w:t>
      </w:r>
      <w:r>
        <w:rPr>
          <w:rFonts w:hint="eastAsia"/>
          <w:szCs w:val="21"/>
        </w:rPr>
        <w:t>6</w:t>
      </w:r>
      <w:r>
        <w:rPr>
          <w:rFonts w:hint="eastAsia"/>
          <w:szCs w:val="21"/>
        </w:rPr>
        <w:t>月</w:t>
      </w:r>
      <w:r>
        <w:rPr>
          <w:rFonts w:hint="eastAsia"/>
          <w:szCs w:val="21"/>
        </w:rPr>
        <w:t>5</w:t>
      </w:r>
      <w:r>
        <w:rPr>
          <w:rFonts w:hint="eastAsia"/>
          <w:szCs w:val="21"/>
        </w:rPr>
        <w:t>日下午</w:t>
      </w:r>
      <w:r>
        <w:rPr>
          <w:rFonts w:hint="eastAsia"/>
          <w:szCs w:val="21"/>
        </w:rPr>
        <w:t>3</w:t>
      </w:r>
      <w:r>
        <w:rPr>
          <w:rFonts w:hint="eastAsia"/>
          <w:szCs w:val="21"/>
        </w:rPr>
        <w:t>：</w:t>
      </w:r>
      <w:r>
        <w:rPr>
          <w:rFonts w:hint="eastAsia"/>
          <w:szCs w:val="21"/>
        </w:rPr>
        <w:t>30</w:t>
      </w:r>
      <w:r>
        <w:rPr>
          <w:rFonts w:hint="eastAsia"/>
          <w:szCs w:val="21"/>
        </w:rPr>
        <w:t>前将</w:t>
      </w:r>
      <w:hyperlink r:id="rId9" w:history="1">
        <w:r>
          <w:rPr>
            <w:rFonts w:hint="eastAsia"/>
            <w:szCs w:val="21"/>
          </w:rPr>
          <w:t>当天</w:t>
        </w:r>
        <w:r>
          <w:rPr>
            <w:rFonts w:hint="eastAsia"/>
          </w:rPr>
          <w:t>上午</w:t>
        </w:r>
        <w:r>
          <w:rPr>
            <w:rFonts w:hint="eastAsia"/>
          </w:rPr>
          <w:t>9</w:t>
        </w:r>
      </w:hyperlink>
      <w:r>
        <w:rPr>
          <w:rFonts w:hint="eastAsia"/>
          <w:szCs w:val="21"/>
        </w:rPr>
        <w:t>：</w:t>
      </w:r>
      <w:r>
        <w:rPr>
          <w:rFonts w:hint="eastAsia"/>
          <w:szCs w:val="21"/>
        </w:rPr>
        <w:t>30~</w:t>
      </w:r>
      <w:r>
        <w:rPr>
          <w:rFonts w:hint="eastAsia"/>
          <w:szCs w:val="21"/>
        </w:rPr>
        <w:t>下午</w:t>
      </w:r>
      <w:r>
        <w:rPr>
          <w:rFonts w:hint="eastAsia"/>
          <w:szCs w:val="21"/>
        </w:rPr>
        <w:t>1</w:t>
      </w:r>
      <w:r>
        <w:rPr>
          <w:rFonts w:hint="eastAsia"/>
          <w:szCs w:val="21"/>
        </w:rPr>
        <w:t>：</w:t>
      </w:r>
      <w:r>
        <w:rPr>
          <w:rFonts w:hint="eastAsia"/>
          <w:szCs w:val="21"/>
        </w:rPr>
        <w:t>30</w:t>
      </w:r>
      <w:r>
        <w:rPr>
          <w:rFonts w:hint="eastAsia"/>
          <w:szCs w:val="21"/>
        </w:rPr>
        <w:t>的上海市报价中下述五个钢厂对应采购钢材的规格网牌价以电子表格形式发给投标人，对本次招标清单中没有网牌价的钢材，招标人将普中板</w:t>
      </w:r>
      <w:r>
        <w:rPr>
          <w:rFonts w:hint="eastAsia"/>
          <w:szCs w:val="21"/>
        </w:rPr>
        <w:t>Q235B</w:t>
      </w:r>
      <w:r>
        <w:rPr>
          <w:rFonts w:hint="eastAsia"/>
          <w:szCs w:val="21"/>
        </w:rPr>
        <w:t>规格</w:t>
      </w:r>
      <w:r>
        <w:rPr>
          <w:rFonts w:hint="eastAsia"/>
          <w:szCs w:val="21"/>
        </w:rPr>
        <w:t>12</w:t>
      </w:r>
      <w:r>
        <w:rPr>
          <w:rFonts w:hint="eastAsia"/>
          <w:szCs w:val="21"/>
        </w:rPr>
        <w:t>鞍钢的价格发给投标人为基准。各投标人在投标时用招标人提供的统一网牌价进行投标。</w:t>
      </w:r>
    </w:p>
    <w:p w:rsidR="00A32E11" w:rsidRDefault="008B5D8D">
      <w:pPr>
        <w:spacing w:line="400" w:lineRule="exact"/>
        <w:ind w:firstLine="480"/>
        <w:rPr>
          <w:szCs w:val="21"/>
        </w:rPr>
      </w:pPr>
      <w:r>
        <w:rPr>
          <w:rFonts w:hint="eastAsia"/>
          <w:szCs w:val="21"/>
        </w:rPr>
        <w:t>2</w:t>
      </w:r>
      <w:r>
        <w:rPr>
          <w:rFonts w:hint="eastAsia"/>
          <w:szCs w:val="21"/>
        </w:rPr>
        <w:t>、以上报价均包含</w:t>
      </w:r>
      <w:r>
        <w:rPr>
          <w:rFonts w:ascii="宋体" w:hAnsi="宋体" w:cs="宋体" w:hint="eastAsia"/>
          <w:b/>
          <w:bCs/>
        </w:rPr>
        <w:t>货款、运输费、</w:t>
      </w:r>
      <w:r>
        <w:rPr>
          <w:rFonts w:ascii="宋体" w:hAnsi="宋体" w:cs="宋体"/>
          <w:b/>
          <w:bCs/>
        </w:rPr>
        <w:t>利润、</w:t>
      </w:r>
      <w:r>
        <w:rPr>
          <w:rFonts w:ascii="宋体" w:hAnsi="宋体" w:cs="宋体" w:hint="eastAsia"/>
          <w:b/>
          <w:bCs/>
        </w:rPr>
        <w:t>税金</w:t>
      </w:r>
      <w:r>
        <w:rPr>
          <w:rFonts w:ascii="宋体" w:hAnsi="宋体" w:cs="宋体"/>
          <w:b/>
          <w:bCs/>
        </w:rPr>
        <w:t>，以及</w:t>
      </w:r>
      <w:r>
        <w:rPr>
          <w:rFonts w:ascii="宋体" w:hAnsi="宋体" w:cs="宋体"/>
          <w:b/>
          <w:bCs/>
        </w:rPr>
        <w:t>板材装车、运输、</w:t>
      </w:r>
      <w:r>
        <w:rPr>
          <w:rFonts w:ascii="宋体" w:hAnsi="宋体" w:cs="宋体" w:hint="eastAsia"/>
          <w:b/>
          <w:bCs/>
        </w:rPr>
        <w:t>配合</w:t>
      </w:r>
      <w:r>
        <w:rPr>
          <w:rFonts w:ascii="宋体" w:hAnsi="宋体" w:cs="宋体"/>
          <w:b/>
          <w:bCs/>
        </w:rPr>
        <w:t>卸货等全过程的安全</w:t>
      </w:r>
      <w:r>
        <w:rPr>
          <w:rFonts w:ascii="宋体" w:hAnsi="宋体" w:cs="宋体" w:hint="eastAsia"/>
          <w:b/>
          <w:bCs/>
        </w:rPr>
        <w:t>、</w:t>
      </w:r>
      <w:r>
        <w:rPr>
          <w:rFonts w:ascii="宋体" w:hAnsi="宋体" w:cs="宋体"/>
          <w:b/>
          <w:bCs/>
        </w:rPr>
        <w:t>保险、措施、以及如发生安全事故导致的赔偿费用</w:t>
      </w:r>
      <w:r>
        <w:rPr>
          <w:rFonts w:ascii="宋体" w:hAnsi="宋体" w:cs="宋体" w:hint="eastAsia"/>
          <w:b/>
          <w:bCs/>
        </w:rPr>
        <w:t>，提供税率为</w:t>
      </w:r>
      <w:r>
        <w:rPr>
          <w:rFonts w:ascii="宋体" w:hAnsi="宋体" w:cs="宋体" w:hint="eastAsia"/>
          <w:b/>
          <w:bCs/>
        </w:rPr>
        <w:t>13%</w:t>
      </w:r>
      <w:r>
        <w:rPr>
          <w:rFonts w:ascii="宋体" w:hAnsi="宋体" w:cs="宋体" w:hint="eastAsia"/>
          <w:b/>
          <w:bCs/>
        </w:rPr>
        <w:t>的增值税专用发票。</w:t>
      </w:r>
    </w:p>
    <w:p w:rsidR="00A32E11" w:rsidRDefault="008B5D8D">
      <w:pPr>
        <w:spacing w:line="400" w:lineRule="exact"/>
        <w:ind w:firstLine="480"/>
        <w:rPr>
          <w:szCs w:val="21"/>
        </w:rPr>
      </w:pPr>
      <w:r>
        <w:rPr>
          <w:rFonts w:hint="eastAsia"/>
          <w:szCs w:val="21"/>
        </w:rPr>
        <w:t>3</w:t>
      </w:r>
      <w:r>
        <w:rPr>
          <w:rFonts w:hint="eastAsia"/>
          <w:szCs w:val="21"/>
        </w:rPr>
        <w:t>、供方</w:t>
      </w:r>
      <w:r>
        <w:rPr>
          <w:rFonts w:ascii="宋体" w:hAnsi="宋体" w:cs="宋体" w:hint="eastAsia"/>
        </w:rPr>
        <w:t>根据需求计划表进行材料采购，</w:t>
      </w:r>
      <w:r>
        <w:rPr>
          <w:rFonts w:ascii="宋体" w:hAnsi="宋体" w:cs="宋体" w:hint="eastAsia"/>
          <w:szCs w:val="24"/>
        </w:rPr>
        <w:t>须在五个工作日内供货，</w:t>
      </w:r>
      <w:r>
        <w:rPr>
          <w:rFonts w:ascii="宋体" w:hAnsi="宋体" w:cs="宋体" w:hint="eastAsia"/>
        </w:rPr>
        <w:t>供方将材料送至水机公司厂区内，需方进行材料检测送检，检测合格并结算完成后，供方还需提供等额增值税专用发票、质量终身制承诺书等资料，需方在</w:t>
      </w:r>
      <w:r>
        <w:rPr>
          <w:rFonts w:ascii="宋体" w:hAnsi="宋体" w:cs="宋体" w:hint="eastAsia"/>
        </w:rPr>
        <w:t>7</w:t>
      </w:r>
      <w:r>
        <w:rPr>
          <w:rFonts w:ascii="宋体" w:hAnsi="宋体" w:cs="宋体" w:hint="eastAsia"/>
        </w:rPr>
        <w:t>个作日内办理材料款汇款手续并汇入供方合同确定的账户内</w:t>
      </w:r>
      <w:r>
        <w:rPr>
          <w:rFonts w:hint="eastAsia"/>
          <w:szCs w:val="21"/>
        </w:rPr>
        <w:t>。</w:t>
      </w:r>
    </w:p>
    <w:p w:rsidR="00A32E11" w:rsidRDefault="008B5D8D">
      <w:pPr>
        <w:spacing w:line="400" w:lineRule="exact"/>
        <w:ind w:firstLine="480"/>
        <w:rPr>
          <w:szCs w:val="21"/>
        </w:rPr>
      </w:pPr>
      <w:r>
        <w:rPr>
          <w:rFonts w:hint="eastAsia"/>
          <w:szCs w:val="21"/>
        </w:rPr>
        <w:t>4</w:t>
      </w:r>
      <w:r>
        <w:rPr>
          <w:rFonts w:hint="eastAsia"/>
          <w:szCs w:val="21"/>
        </w:rPr>
        <w:t>、板材供应时间、数量及尺寸，必须符合需方的工程施工技术实际要求；依照需方的采购需求单，按</w:t>
      </w:r>
      <w:r>
        <w:rPr>
          <w:rFonts w:hint="eastAsia"/>
          <w:szCs w:val="21"/>
        </w:rPr>
        <w:t>2</w:t>
      </w:r>
      <w:r>
        <w:rPr>
          <w:rFonts w:hint="eastAsia"/>
          <w:szCs w:val="21"/>
        </w:rPr>
        <w:t>米及以上尺寸及时供货到场；板材总量约为</w:t>
      </w:r>
      <w:r>
        <w:rPr>
          <w:rFonts w:ascii="宋体" w:hAnsi="宋体" w:cs="宋体" w:hint="eastAsia"/>
          <w:sz w:val="21"/>
          <w:szCs w:val="21"/>
          <w:u w:val="single"/>
        </w:rPr>
        <w:t>2000</w:t>
      </w:r>
      <w:r>
        <w:rPr>
          <w:rFonts w:ascii="宋体" w:hAnsi="宋体" w:cs="宋体" w:hint="eastAsia"/>
          <w:sz w:val="21"/>
          <w:szCs w:val="21"/>
          <w:u w:val="single"/>
        </w:rPr>
        <w:t>吨</w:t>
      </w:r>
      <w:r>
        <w:rPr>
          <w:rFonts w:ascii="宋体" w:hAnsi="宋体" w:cs="宋体" w:hint="eastAsia"/>
          <w:sz w:val="21"/>
          <w:szCs w:val="21"/>
        </w:rPr>
        <w:t>，</w:t>
      </w:r>
      <w:r>
        <w:rPr>
          <w:rFonts w:hint="eastAsia"/>
          <w:szCs w:val="21"/>
        </w:rPr>
        <w:t>详见“本次钢材料招标清单汇总报价表”</w:t>
      </w:r>
      <w:r>
        <w:rPr>
          <w:rFonts w:hint="eastAsia"/>
          <w:szCs w:val="21"/>
        </w:rPr>
        <w:t>下述数量和具体供应时间以需方在供货前实际发出的</w:t>
      </w:r>
      <w:r>
        <w:rPr>
          <w:rFonts w:ascii="宋体" w:hAnsi="宋体" w:cs="宋体" w:hint="eastAsia"/>
        </w:rPr>
        <w:t>需求计划表为准</w:t>
      </w:r>
      <w:r>
        <w:rPr>
          <w:rFonts w:hint="eastAsia"/>
          <w:szCs w:val="21"/>
        </w:rPr>
        <w:t>。</w:t>
      </w:r>
    </w:p>
    <w:p w:rsidR="00A32E11" w:rsidRDefault="008B5D8D">
      <w:pPr>
        <w:numPr>
          <w:ilvl w:val="0"/>
          <w:numId w:val="1"/>
        </w:numPr>
        <w:snapToGrid w:val="0"/>
        <w:spacing w:line="400" w:lineRule="exact"/>
        <w:ind w:firstLineChars="0" w:firstLine="0"/>
        <w:rPr>
          <w:szCs w:val="24"/>
        </w:rPr>
      </w:pPr>
      <w:r>
        <w:rPr>
          <w:rFonts w:ascii="宋体" w:hAnsi="宋体" w:cs="宋体" w:hint="eastAsia"/>
          <w:b/>
        </w:rPr>
        <w:t>本次招标的板材品牌要求：</w:t>
      </w:r>
      <w:r>
        <w:rPr>
          <w:rFonts w:hint="eastAsia"/>
          <w:szCs w:val="24"/>
        </w:rPr>
        <w:t>鞍钢、南钢、安钢、新余、萍钢。</w:t>
      </w:r>
    </w:p>
    <w:p w:rsidR="00A32E11" w:rsidRDefault="008B5D8D">
      <w:pPr>
        <w:snapToGrid w:val="0"/>
        <w:spacing w:line="400" w:lineRule="exact"/>
        <w:ind w:firstLineChars="0" w:firstLine="0"/>
        <w:rPr>
          <w:rFonts w:ascii="宋体" w:hAnsi="宋体" w:cs="宋体"/>
          <w:b/>
        </w:rPr>
      </w:pPr>
      <w:r>
        <w:rPr>
          <w:rFonts w:ascii="宋体" w:hAnsi="宋体" w:cs="宋体" w:hint="eastAsia"/>
          <w:b/>
        </w:rPr>
        <w:t>四、本次招标的板材付款条件已在报价表中明确，各投标人在投标报价后，由招标人根据付款方式报出相应的购买价格，该付款方式和购买价格及提供保证方式等将在合同中予以明确。</w:t>
      </w:r>
    </w:p>
    <w:p w:rsidR="00A32E11" w:rsidRDefault="008B5D8D">
      <w:pPr>
        <w:snapToGrid w:val="0"/>
        <w:spacing w:line="400" w:lineRule="exact"/>
        <w:ind w:firstLineChars="0" w:firstLine="0"/>
        <w:rPr>
          <w:rFonts w:ascii="宋体" w:hAnsi="宋体" w:cs="宋体"/>
          <w:b/>
        </w:rPr>
      </w:pPr>
      <w:r>
        <w:rPr>
          <w:rFonts w:ascii="宋体" w:hAnsi="宋体" w:cs="宋体" w:hint="eastAsia"/>
          <w:b/>
        </w:rPr>
        <w:lastRenderedPageBreak/>
        <w:t>五、投标人资格要求</w:t>
      </w:r>
    </w:p>
    <w:p w:rsidR="00A32E11" w:rsidRDefault="008B5D8D">
      <w:pPr>
        <w:snapToGrid w:val="0"/>
        <w:spacing w:line="440" w:lineRule="exact"/>
        <w:ind w:firstLine="480"/>
        <w:rPr>
          <w:rFonts w:ascii="宋体" w:hAnsi="宋体" w:cs="宋体"/>
        </w:rPr>
      </w:pPr>
      <w:r>
        <w:rPr>
          <w:rFonts w:ascii="宋体" w:hAnsi="宋体" w:cs="宋体" w:hint="eastAsia"/>
        </w:rPr>
        <w:t>1</w:t>
      </w:r>
      <w:r>
        <w:rPr>
          <w:rFonts w:ascii="宋体" w:hAnsi="宋体" w:cs="宋体" w:hint="eastAsia"/>
        </w:rPr>
        <w:t>、本次招标实行资格后审，</w:t>
      </w:r>
      <w:r>
        <w:rPr>
          <w:rFonts w:hint="eastAsia"/>
          <w:szCs w:val="21"/>
        </w:rPr>
        <w:t>供应商先根据技术参数报价，待确定中标候选人后，我公司将通知中标候选人携带资料进行审核，携带的资料</w:t>
      </w:r>
      <w:r>
        <w:rPr>
          <w:rFonts w:ascii="宋体" w:hAnsi="宋体" w:cs="宋体" w:hint="eastAsia"/>
        </w:rPr>
        <w:t>为：投标单位法人营业执照</w:t>
      </w:r>
      <w:r>
        <w:rPr>
          <w:rFonts w:hint="eastAsia"/>
          <w:szCs w:val="21"/>
        </w:rPr>
        <w:t>原件或加盖单位公章的复印件、售后与服务承诺书、投标人承诺</w:t>
      </w:r>
      <w:r>
        <w:rPr>
          <w:rFonts w:ascii="宋体" w:hAnsi="宋体" w:cs="宋体" w:hint="eastAsia"/>
        </w:rPr>
        <w:t>及以前向其他单位供货的证明资料（如开具增值税发票的存根联）。如中标单位已是我公司合格供方，则不需要进行资格后审。</w:t>
      </w:r>
    </w:p>
    <w:p w:rsidR="00A32E11" w:rsidRDefault="008B5D8D">
      <w:pPr>
        <w:snapToGrid w:val="0"/>
        <w:spacing w:line="440" w:lineRule="exact"/>
        <w:ind w:firstLine="480"/>
        <w:rPr>
          <w:rFonts w:ascii="宋体" w:hAnsi="宋体" w:cs="宋体"/>
          <w:bCs/>
        </w:rPr>
      </w:pPr>
      <w:r>
        <w:rPr>
          <w:rFonts w:ascii="宋体" w:hAnsi="宋体" w:cs="宋体" w:hint="eastAsia"/>
        </w:rPr>
        <w:t>2</w:t>
      </w:r>
      <w:r>
        <w:rPr>
          <w:rFonts w:ascii="宋体" w:hAnsi="宋体" w:cs="宋体" w:hint="eastAsia"/>
        </w:rPr>
        <w:t>、考虑到</w:t>
      </w:r>
      <w:r>
        <w:rPr>
          <w:rFonts w:ascii="宋体" w:hAnsi="宋体" w:cs="宋体" w:hint="eastAsia"/>
          <w:bCs/>
        </w:rPr>
        <w:t>招标方在锁定价格时可能会预先支付部分板材款，在双方供货结算时可能会遇到板材</w:t>
      </w:r>
      <w:r>
        <w:rPr>
          <w:rFonts w:hint="eastAsia"/>
          <w:szCs w:val="21"/>
        </w:rPr>
        <w:t>订货网牌价低于招标网牌价，则供应商在双方签订的合同中要承诺：在每次结算后</w:t>
      </w:r>
      <w:r>
        <w:rPr>
          <w:rFonts w:hint="eastAsia"/>
          <w:szCs w:val="21"/>
        </w:rPr>
        <w:t>3</w:t>
      </w:r>
      <w:r>
        <w:rPr>
          <w:rFonts w:hint="eastAsia"/>
          <w:szCs w:val="21"/>
        </w:rPr>
        <w:t>个工作日内无条件</w:t>
      </w:r>
      <w:r>
        <w:rPr>
          <w:rFonts w:ascii="宋体" w:hAnsi="宋体" w:cs="宋体" w:hint="eastAsia"/>
          <w:bCs/>
        </w:rPr>
        <w:t>退还多支付的板材款。</w:t>
      </w:r>
    </w:p>
    <w:p w:rsidR="00A32E11" w:rsidRDefault="008B5D8D">
      <w:pPr>
        <w:snapToGrid w:val="0"/>
        <w:spacing w:line="440" w:lineRule="exact"/>
        <w:ind w:firstLine="480"/>
        <w:rPr>
          <w:rFonts w:ascii="宋体" w:hAnsi="宋体" w:cs="宋体"/>
          <w:bCs/>
        </w:rPr>
      </w:pPr>
      <w:r>
        <w:rPr>
          <w:rFonts w:ascii="宋体" w:hAnsi="宋体" w:cs="宋体" w:hint="eastAsia"/>
        </w:rPr>
        <w:t>3</w:t>
      </w:r>
      <w:r>
        <w:rPr>
          <w:rFonts w:ascii="宋体" w:hAnsi="宋体" w:cs="宋体" w:hint="eastAsia"/>
        </w:rPr>
        <w:t>、考虑到</w:t>
      </w:r>
      <w:r>
        <w:rPr>
          <w:rFonts w:ascii="宋体" w:hAnsi="宋体" w:cs="宋体" w:hint="eastAsia"/>
          <w:bCs/>
        </w:rPr>
        <w:t>招标方在锁定价格时可能会预先支付部分板材款，则中标单位在申请支付该预付款时</w:t>
      </w:r>
      <w:r>
        <w:rPr>
          <w:rFonts w:ascii="宋体" w:hAnsi="宋体" w:cs="宋体" w:hint="eastAsia"/>
        </w:rPr>
        <w:t>需</w:t>
      </w:r>
      <w:r>
        <w:rPr>
          <w:rFonts w:ascii="宋体" w:hAnsi="宋体" w:cs="宋体" w:hint="eastAsia"/>
          <w:bCs/>
        </w:rPr>
        <w:t>提供等额银行保函或相应的保证（如单位或个人房产担保等，并办理</w:t>
      </w:r>
      <w:r>
        <w:rPr>
          <w:rFonts w:ascii="宋体" w:hAnsi="宋体" w:cs="宋体" w:hint="eastAsia"/>
          <w:bCs/>
        </w:rPr>
        <w:t>质押手续）；</w:t>
      </w:r>
      <w:r>
        <w:rPr>
          <w:rFonts w:ascii="宋体" w:hAnsi="宋体" w:cs="宋体" w:hint="eastAsia"/>
        </w:rPr>
        <w:t>如江苏省水利建设工程有限公司或江苏省水利机械制造有限公司在截止</w:t>
      </w:r>
      <w:r>
        <w:rPr>
          <w:rFonts w:ascii="宋体" w:hAnsi="宋体" w:cs="宋体" w:hint="eastAsia"/>
        </w:rPr>
        <w:t>2020</w:t>
      </w:r>
      <w:r>
        <w:rPr>
          <w:rFonts w:ascii="宋体" w:hAnsi="宋体" w:cs="宋体" w:hint="eastAsia"/>
        </w:rPr>
        <w:t>年</w:t>
      </w:r>
      <w:r>
        <w:rPr>
          <w:rFonts w:ascii="宋体" w:hAnsi="宋体" w:cs="宋体" w:hint="eastAsia"/>
        </w:rPr>
        <w:t>5</w:t>
      </w:r>
      <w:r>
        <w:rPr>
          <w:rFonts w:ascii="宋体" w:hAnsi="宋体" w:cs="宋体" w:hint="eastAsia"/>
        </w:rPr>
        <w:t>月</w:t>
      </w:r>
      <w:r>
        <w:rPr>
          <w:rFonts w:ascii="宋体" w:hAnsi="宋体" w:cs="宋体" w:hint="eastAsia"/>
        </w:rPr>
        <w:t>31</w:t>
      </w:r>
      <w:r>
        <w:rPr>
          <w:rFonts w:ascii="宋体" w:hAnsi="宋体" w:cs="宋体" w:hint="eastAsia"/>
        </w:rPr>
        <w:t>日尚欠中标单位以前货款的，则双方在进行核对并承诺同意用于该预付款保证后，该欠款可以</w:t>
      </w:r>
      <w:r>
        <w:rPr>
          <w:rFonts w:ascii="宋体" w:hAnsi="宋体" w:cs="宋体" w:hint="eastAsia"/>
          <w:bCs/>
        </w:rPr>
        <w:t>用于预付款的保证金；如中标单位在不能或不愿提供保证的情况下，可以不</w:t>
      </w:r>
      <w:r>
        <w:rPr>
          <w:rFonts w:ascii="宋体" w:hAnsi="宋体" w:cs="宋体" w:hint="eastAsia"/>
        </w:rPr>
        <w:t>申请支付预付款而选择货到合格后付款</w:t>
      </w:r>
      <w:r>
        <w:rPr>
          <w:rFonts w:ascii="宋体" w:hAnsi="宋体" w:cs="宋体" w:hint="eastAsia"/>
          <w:bCs/>
        </w:rPr>
        <w:t>。</w:t>
      </w:r>
    </w:p>
    <w:p w:rsidR="00A32E11" w:rsidRDefault="008B5D8D">
      <w:pPr>
        <w:snapToGrid w:val="0"/>
        <w:spacing w:line="440" w:lineRule="exact"/>
        <w:ind w:firstLineChars="0" w:firstLine="0"/>
        <w:rPr>
          <w:rFonts w:ascii="宋体" w:hAnsi="宋体" w:cs="宋体"/>
          <w:b/>
        </w:rPr>
      </w:pPr>
      <w:r>
        <w:rPr>
          <w:rFonts w:ascii="宋体" w:hAnsi="宋体" w:cs="宋体" w:hint="eastAsia"/>
          <w:b/>
        </w:rPr>
        <w:t>六、投标保证金与开标时间安排</w:t>
      </w:r>
    </w:p>
    <w:p w:rsidR="00A32E11" w:rsidRDefault="008B5D8D">
      <w:pPr>
        <w:spacing w:line="360" w:lineRule="atLeast"/>
        <w:ind w:firstLine="480"/>
        <w:rPr>
          <w:rFonts w:ascii="宋体" w:hAnsi="宋体" w:cs="宋体"/>
          <w:bCs/>
        </w:rPr>
      </w:pPr>
      <w:r>
        <w:rPr>
          <w:rFonts w:ascii="宋体" w:hAnsi="宋体" w:cs="宋体" w:hint="eastAsia"/>
          <w:bCs/>
        </w:rPr>
        <w:t>1</w:t>
      </w:r>
      <w:r>
        <w:rPr>
          <w:rFonts w:ascii="宋体" w:hAnsi="宋体" w:cs="宋体" w:hint="eastAsia"/>
          <w:bCs/>
        </w:rPr>
        <w:t>、考虑到锁定价格时可能会预先支付部分板材款，本次招标实行公开投标，由招标人在公司网站上发布，再将招标公告发给公司板材合格供应方和有兴趣投标并能提供担保的供应方；</w:t>
      </w:r>
    </w:p>
    <w:p w:rsidR="00A32E11" w:rsidRDefault="008B5D8D">
      <w:pPr>
        <w:spacing w:line="360" w:lineRule="atLeast"/>
        <w:ind w:firstLine="480"/>
        <w:rPr>
          <w:rFonts w:ascii="宋体" w:hAnsi="宋体" w:cs="宋体"/>
        </w:rPr>
      </w:pPr>
      <w:r>
        <w:rPr>
          <w:rFonts w:ascii="宋体" w:hAnsi="宋体" w:cs="宋体" w:hint="eastAsia"/>
        </w:rPr>
        <w:t>2</w:t>
      </w:r>
      <w:r>
        <w:rPr>
          <w:rFonts w:ascii="宋体" w:hAnsi="宋体" w:cs="宋体" w:hint="eastAsia"/>
        </w:rPr>
        <w:t>、投标保证金：请投标人在</w:t>
      </w:r>
      <w:r>
        <w:rPr>
          <w:rFonts w:ascii="宋体" w:hAnsi="宋体" w:cs="宋体" w:hint="eastAsia"/>
          <w:b/>
          <w:bCs/>
        </w:rPr>
        <w:t>2020</w:t>
      </w:r>
      <w:r>
        <w:rPr>
          <w:rFonts w:ascii="宋体" w:hAnsi="宋体" w:cs="宋体" w:hint="eastAsia"/>
          <w:b/>
          <w:bCs/>
        </w:rPr>
        <w:t>年</w:t>
      </w:r>
      <w:r>
        <w:rPr>
          <w:rFonts w:ascii="宋体" w:hAnsi="宋体" w:cs="宋体" w:hint="eastAsia"/>
          <w:b/>
          <w:bCs/>
        </w:rPr>
        <w:t>6</w:t>
      </w:r>
      <w:r>
        <w:rPr>
          <w:rFonts w:ascii="宋体" w:hAnsi="宋体" w:cs="宋体" w:hint="eastAsia"/>
          <w:b/>
          <w:bCs/>
        </w:rPr>
        <w:t>月</w:t>
      </w:r>
      <w:r>
        <w:rPr>
          <w:rFonts w:ascii="宋体" w:hAnsi="宋体" w:cs="宋体" w:hint="eastAsia"/>
          <w:b/>
          <w:bCs/>
        </w:rPr>
        <w:t>5</w:t>
      </w:r>
      <w:r>
        <w:rPr>
          <w:rFonts w:ascii="宋体" w:hAnsi="宋体" w:cs="宋体" w:hint="eastAsia"/>
          <w:b/>
          <w:bCs/>
        </w:rPr>
        <w:t>日</w:t>
      </w:r>
      <w:r>
        <w:rPr>
          <w:rFonts w:ascii="宋体" w:hAnsi="宋体" w:cs="宋体" w:hint="eastAsia"/>
          <w:b/>
          <w:bCs/>
        </w:rPr>
        <w:t>下</w:t>
      </w:r>
      <w:r>
        <w:rPr>
          <w:rFonts w:ascii="宋体" w:hAnsi="宋体" w:cs="宋体" w:hint="eastAsia"/>
          <w:b/>
          <w:bCs/>
        </w:rPr>
        <w:t>午</w:t>
      </w:r>
      <w:r>
        <w:rPr>
          <w:rFonts w:ascii="宋体" w:hAnsi="宋体" w:cs="宋体" w:hint="eastAsia"/>
          <w:b/>
          <w:bCs/>
        </w:rPr>
        <w:t>3</w:t>
      </w:r>
      <w:r>
        <w:rPr>
          <w:rFonts w:ascii="宋体" w:hAnsi="宋体" w:cs="宋体" w:hint="eastAsia"/>
          <w:b/>
          <w:bCs/>
        </w:rPr>
        <w:t>：</w:t>
      </w:r>
      <w:r>
        <w:rPr>
          <w:rFonts w:ascii="宋体" w:hAnsi="宋体" w:cs="宋体" w:hint="eastAsia"/>
          <w:b/>
          <w:bCs/>
        </w:rPr>
        <w:t>00</w:t>
      </w:r>
      <w:r>
        <w:rPr>
          <w:rFonts w:ascii="宋体" w:hAnsi="宋体" w:cs="宋体" w:hint="eastAsia"/>
          <w:b/>
          <w:bCs/>
        </w:rPr>
        <w:t>前将投标保证金</w:t>
      </w:r>
      <w:r>
        <w:rPr>
          <w:rFonts w:ascii="宋体" w:hAnsi="宋体" w:cs="宋体" w:hint="eastAsia"/>
          <w:b/>
          <w:bCs/>
        </w:rPr>
        <w:t>10</w:t>
      </w:r>
      <w:r>
        <w:rPr>
          <w:rFonts w:ascii="宋体" w:hAnsi="宋体" w:cs="宋体" w:hint="eastAsia"/>
          <w:b/>
          <w:bCs/>
        </w:rPr>
        <w:t>万元整</w:t>
      </w:r>
      <w:r>
        <w:rPr>
          <w:rFonts w:ascii="宋体" w:hAnsi="宋体" w:cs="宋体" w:hint="eastAsia"/>
        </w:rPr>
        <w:t>汇入我公司银行账户，</w:t>
      </w:r>
      <w:r>
        <w:rPr>
          <w:rFonts w:ascii="宋体" w:hAnsi="宋体" w:cs="宋体" w:hint="eastAsia"/>
          <w:b/>
          <w:bCs/>
        </w:rPr>
        <w:t>汇款备注：板材投标保证金</w:t>
      </w:r>
      <w:r>
        <w:rPr>
          <w:rFonts w:ascii="宋体" w:hAnsi="宋体" w:cs="宋体" w:hint="eastAsia"/>
        </w:rPr>
        <w:t>。未中标投标人的投标保证金将在</w:t>
      </w:r>
      <w:r>
        <w:rPr>
          <w:rFonts w:ascii="宋体" w:hAnsi="宋体" w:cs="宋体" w:hint="eastAsia"/>
        </w:rPr>
        <w:t>10</w:t>
      </w:r>
      <w:r>
        <w:rPr>
          <w:rFonts w:ascii="宋体" w:hAnsi="宋体" w:cs="宋体" w:hint="eastAsia"/>
        </w:rPr>
        <w:t>个工作日内退还（不计利息），中标方的投标保证金将自动转为履约保证金。</w:t>
      </w:r>
    </w:p>
    <w:p w:rsidR="00A32E11" w:rsidRDefault="008B5D8D">
      <w:pPr>
        <w:spacing w:line="360" w:lineRule="atLeast"/>
        <w:ind w:firstLine="480"/>
        <w:rPr>
          <w:rFonts w:ascii="-webkit-standard" w:eastAsia="-webkit-standard" w:hAnsi="-webkit-standard" w:cs="-webkit-standard"/>
        </w:rPr>
      </w:pPr>
      <w:r>
        <w:rPr>
          <w:rFonts w:ascii="宋体" w:hAnsi="宋体" w:cs="宋体" w:hint="eastAsia"/>
        </w:rPr>
        <w:t>投标保证金接收账户如下：</w:t>
      </w:r>
    </w:p>
    <w:p w:rsidR="00A32E11" w:rsidRDefault="008B5D8D">
      <w:pPr>
        <w:spacing w:line="360" w:lineRule="atLeast"/>
        <w:ind w:firstLine="480"/>
        <w:rPr>
          <w:rFonts w:ascii="-webkit-standard" w:eastAsia="-webkit-standard" w:hAnsi="-webkit-standard" w:cs="-webkit-standard"/>
        </w:rPr>
      </w:pPr>
      <w:r>
        <w:rPr>
          <w:rFonts w:ascii="宋体" w:hAnsi="宋体" w:cs="宋体" w:hint="eastAsia"/>
        </w:rPr>
        <w:t>户</w:t>
      </w:r>
      <w:r>
        <w:rPr>
          <w:rFonts w:eastAsia="-webkit-standard"/>
        </w:rPr>
        <w:t>    </w:t>
      </w:r>
      <w:r>
        <w:rPr>
          <w:rFonts w:ascii="宋体" w:hAnsi="宋体" w:cs="宋体" w:hint="eastAsia"/>
        </w:rPr>
        <w:t>名：</w:t>
      </w:r>
      <w:r>
        <w:rPr>
          <w:rFonts w:hint="eastAsia"/>
          <w:szCs w:val="24"/>
        </w:rPr>
        <w:t>江苏省水利机械制造有限公司</w:t>
      </w:r>
    </w:p>
    <w:p w:rsidR="00A32E11" w:rsidRDefault="008B5D8D">
      <w:pPr>
        <w:spacing w:line="360" w:lineRule="atLeast"/>
        <w:ind w:firstLine="480"/>
        <w:rPr>
          <w:rFonts w:ascii="-webkit-standard" w:eastAsia="-webkit-standard" w:hAnsi="-webkit-standard" w:cs="-webkit-standard"/>
        </w:rPr>
      </w:pPr>
      <w:r>
        <w:rPr>
          <w:rFonts w:ascii="宋体" w:hAnsi="宋体" w:cs="宋体" w:hint="eastAsia"/>
        </w:rPr>
        <w:t>开户银行：</w:t>
      </w:r>
      <w:r>
        <w:rPr>
          <w:szCs w:val="24"/>
        </w:rPr>
        <w:t>交通银行扬州市广陵支行</w:t>
      </w:r>
    </w:p>
    <w:p w:rsidR="00A32E11" w:rsidRDefault="008B5D8D">
      <w:pPr>
        <w:spacing w:line="360" w:lineRule="atLeast"/>
        <w:ind w:firstLine="480"/>
        <w:rPr>
          <w:szCs w:val="24"/>
        </w:rPr>
      </w:pPr>
      <w:r>
        <w:rPr>
          <w:rFonts w:ascii="宋体" w:hAnsi="宋体" w:cs="宋体" w:hint="eastAsia"/>
        </w:rPr>
        <w:t>账</w:t>
      </w:r>
      <w:r>
        <w:rPr>
          <w:rFonts w:eastAsia="-webkit-standard"/>
        </w:rPr>
        <w:t>    </w:t>
      </w:r>
      <w:r>
        <w:rPr>
          <w:rFonts w:ascii="宋体" w:hAnsi="宋体" w:cs="宋体" w:hint="eastAsia"/>
        </w:rPr>
        <w:t>号：</w:t>
      </w:r>
      <w:r>
        <w:rPr>
          <w:szCs w:val="24"/>
        </w:rPr>
        <w:t>395067200018120004883</w:t>
      </w:r>
    </w:p>
    <w:p w:rsidR="00A32E11" w:rsidRDefault="008B5D8D">
      <w:pPr>
        <w:spacing w:line="360" w:lineRule="atLeast"/>
        <w:ind w:firstLine="480"/>
        <w:rPr>
          <w:szCs w:val="24"/>
        </w:rPr>
      </w:pPr>
      <w:r>
        <w:rPr>
          <w:rFonts w:hint="eastAsia"/>
          <w:szCs w:val="24"/>
        </w:rPr>
        <w:t>备注：投标时出示汇款凭证或我公司财务收款收据。</w:t>
      </w:r>
    </w:p>
    <w:p w:rsidR="00A32E11" w:rsidRDefault="008B5D8D">
      <w:pPr>
        <w:snapToGrid w:val="0"/>
        <w:spacing w:line="440" w:lineRule="exact"/>
        <w:ind w:firstLine="480"/>
        <w:rPr>
          <w:rFonts w:ascii="宋体" w:hAnsi="宋体" w:cs="宋体"/>
        </w:rPr>
      </w:pPr>
      <w:r>
        <w:rPr>
          <w:rFonts w:ascii="宋体" w:hAnsi="宋体" w:cs="宋体" w:hint="eastAsia"/>
        </w:rPr>
        <w:t>3</w:t>
      </w:r>
      <w:r>
        <w:rPr>
          <w:rFonts w:ascii="宋体" w:hAnsi="宋体" w:cs="宋体" w:hint="eastAsia"/>
        </w:rPr>
        <w:t>、投标时间、地点：投标人（必须是单位的法定代表人或持有《法人代表授权委托书》的委托人）将投标文件在</w:t>
      </w:r>
      <w:r>
        <w:rPr>
          <w:rFonts w:ascii="宋体" w:hAnsi="宋体" w:cs="宋体" w:hint="eastAsia"/>
        </w:rPr>
        <w:t>2020</w:t>
      </w:r>
      <w:r>
        <w:rPr>
          <w:rFonts w:ascii="宋体" w:hAnsi="宋体" w:cs="宋体" w:hint="eastAsia"/>
        </w:rPr>
        <w:t>年</w:t>
      </w:r>
      <w:r>
        <w:rPr>
          <w:rFonts w:ascii="宋体" w:hAnsi="宋体" w:cs="宋体" w:hint="eastAsia"/>
        </w:rPr>
        <w:t>6</w:t>
      </w:r>
      <w:r>
        <w:rPr>
          <w:rFonts w:ascii="宋体" w:hAnsi="宋体" w:cs="宋体" w:hint="eastAsia"/>
        </w:rPr>
        <w:t>月</w:t>
      </w:r>
      <w:r>
        <w:rPr>
          <w:rFonts w:ascii="宋体" w:hAnsi="宋体" w:cs="宋体" w:hint="eastAsia"/>
        </w:rPr>
        <w:t>8</w:t>
      </w:r>
      <w:r>
        <w:rPr>
          <w:rFonts w:ascii="宋体" w:hAnsi="宋体" w:cs="宋体" w:hint="eastAsia"/>
        </w:rPr>
        <w:t>日</w:t>
      </w:r>
      <w:r>
        <w:rPr>
          <w:rFonts w:ascii="宋体" w:hAnsi="宋体" w:cs="宋体" w:hint="eastAsia"/>
        </w:rPr>
        <w:t>下午</w:t>
      </w:r>
      <w:r>
        <w:rPr>
          <w:rFonts w:ascii="宋体" w:hAnsi="宋体" w:cs="宋体" w:hint="eastAsia"/>
        </w:rPr>
        <w:t>3</w:t>
      </w:r>
      <w:r>
        <w:rPr>
          <w:rFonts w:ascii="宋体" w:hAnsi="宋体" w:cs="宋体" w:hint="eastAsia"/>
        </w:rPr>
        <w:t>：</w:t>
      </w:r>
      <w:r>
        <w:rPr>
          <w:rFonts w:ascii="宋体" w:hAnsi="宋体" w:cs="宋体" w:hint="eastAsia"/>
        </w:rPr>
        <w:t>00</w:t>
      </w:r>
      <w:r>
        <w:rPr>
          <w:rFonts w:ascii="宋体" w:hAnsi="宋体" w:cs="宋体" w:hint="eastAsia"/>
        </w:rPr>
        <w:t>前送至</w:t>
      </w:r>
      <w:r>
        <w:rPr>
          <w:rFonts w:hint="eastAsia"/>
          <w:szCs w:val="24"/>
        </w:rPr>
        <w:t>江苏省水利机械制造有限公司采购部</w:t>
      </w:r>
      <w:r>
        <w:rPr>
          <w:szCs w:val="24"/>
        </w:rPr>
        <w:t>（</w:t>
      </w:r>
      <w:r>
        <w:rPr>
          <w:rFonts w:hint="eastAsia"/>
          <w:szCs w:val="24"/>
        </w:rPr>
        <w:t>江苏省扬州市京杭南路东侧</w:t>
      </w:r>
      <w:r>
        <w:rPr>
          <w:szCs w:val="24"/>
        </w:rPr>
        <w:t>）</w:t>
      </w:r>
      <w:r>
        <w:rPr>
          <w:rFonts w:ascii="宋体" w:hAnsi="宋体" w:cs="宋体" w:hint="eastAsia"/>
        </w:rPr>
        <w:t>。投标文件要密封，不密封的无效。投标文件由</w:t>
      </w:r>
      <w:r>
        <w:rPr>
          <w:rFonts w:ascii="宋体" w:hAnsi="宋体" w:cs="宋体" w:hint="eastAsia"/>
        </w:rPr>
        <w:t>板材采购报价表（由附表一和附表</w:t>
      </w:r>
      <w:r>
        <w:rPr>
          <w:rFonts w:ascii="宋体" w:hAnsi="宋体" w:cs="宋体" w:hint="eastAsia"/>
        </w:rPr>
        <w:t>1-5</w:t>
      </w:r>
      <w:r>
        <w:rPr>
          <w:rFonts w:ascii="宋体" w:hAnsi="宋体" w:cs="宋体" w:hint="eastAsia"/>
        </w:rPr>
        <w:t>组成）、</w:t>
      </w:r>
      <w:r>
        <w:rPr>
          <w:rFonts w:ascii="宋体" w:hAnsi="宋体" w:cs="宋体" w:hint="eastAsia"/>
        </w:rPr>
        <w:t>法人营业执照</w:t>
      </w:r>
      <w:r>
        <w:rPr>
          <w:rFonts w:hint="eastAsia"/>
          <w:szCs w:val="21"/>
        </w:rPr>
        <w:t>复印件、投标单位概况（含以前供应给其他单位的业绩说明）、本次供应板材的售后与服务承诺书、投标</w:t>
      </w:r>
      <w:r>
        <w:rPr>
          <w:rFonts w:hint="eastAsia"/>
          <w:szCs w:val="21"/>
        </w:rPr>
        <w:lastRenderedPageBreak/>
        <w:t>人承诺等组成。</w:t>
      </w:r>
      <w:r>
        <w:rPr>
          <w:rFonts w:ascii="宋体" w:hAnsi="宋体" w:cs="宋体" w:hint="eastAsia"/>
        </w:rPr>
        <w:t>在我公司</w:t>
      </w:r>
      <w:r>
        <w:rPr>
          <w:rFonts w:eastAsia="-webkit-standard"/>
        </w:rPr>
        <w:t>20</w:t>
      </w:r>
      <w:r>
        <w:rPr>
          <w:rFonts w:eastAsia="-webkit-standard" w:hint="eastAsia"/>
        </w:rPr>
        <w:t>20</w:t>
      </w:r>
      <w:r>
        <w:rPr>
          <w:rFonts w:ascii="宋体" w:hAnsi="宋体" w:cs="宋体" w:hint="eastAsia"/>
        </w:rPr>
        <w:t>年度合格供方名册里的投标人可以不提供法人营业执照复印件、投标单位概况（含以前供应给其他单位的业绩说明）。</w:t>
      </w:r>
    </w:p>
    <w:p w:rsidR="00A32E11" w:rsidRDefault="008B5D8D">
      <w:pPr>
        <w:spacing w:line="440" w:lineRule="atLeast"/>
        <w:ind w:firstLine="480"/>
        <w:rPr>
          <w:rFonts w:ascii="宋体" w:hAnsi="宋体" w:cs="宋体"/>
        </w:rPr>
      </w:pPr>
      <w:bookmarkStart w:id="4" w:name="_Toc32413"/>
      <w:r>
        <w:rPr>
          <w:rFonts w:ascii="宋体" w:hAnsi="宋体" w:cs="宋体" w:hint="eastAsia"/>
        </w:rPr>
        <w:t>4</w:t>
      </w:r>
      <w:r>
        <w:rPr>
          <w:rFonts w:ascii="宋体" w:hAnsi="宋体" w:cs="宋体" w:hint="eastAsia"/>
        </w:rPr>
        <w:t>、开标时间</w:t>
      </w:r>
      <w:r>
        <w:rPr>
          <w:rFonts w:ascii="宋体" w:hAnsi="宋体" w:cs="宋体"/>
        </w:rPr>
        <w:t>、地点</w:t>
      </w:r>
      <w:r>
        <w:rPr>
          <w:rFonts w:ascii="宋体" w:hAnsi="宋体" w:cs="宋体" w:hint="eastAsia"/>
        </w:rPr>
        <w:t>：</w:t>
      </w:r>
      <w:r>
        <w:rPr>
          <w:rFonts w:ascii="宋体" w:hAnsi="宋体" w:cs="宋体"/>
        </w:rPr>
        <w:t>同上述</w:t>
      </w:r>
      <w:r>
        <w:rPr>
          <w:rFonts w:ascii="宋体" w:hAnsi="宋体" w:cs="宋体"/>
        </w:rPr>
        <w:t>“</w:t>
      </w:r>
      <w:r>
        <w:rPr>
          <w:rFonts w:ascii="宋体" w:hAnsi="宋体" w:cs="宋体"/>
        </w:rPr>
        <w:t>投标时间、地点</w:t>
      </w:r>
      <w:r>
        <w:rPr>
          <w:rFonts w:ascii="宋体" w:hAnsi="宋体" w:cs="宋体"/>
        </w:rPr>
        <w:t>”</w:t>
      </w:r>
      <w:r>
        <w:rPr>
          <w:rFonts w:ascii="宋体" w:hAnsi="宋体" w:cs="宋体" w:hint="eastAsia"/>
        </w:rPr>
        <w:t>。</w:t>
      </w:r>
    </w:p>
    <w:bookmarkEnd w:id="4"/>
    <w:p w:rsidR="00A32E11" w:rsidRDefault="008B5D8D">
      <w:pPr>
        <w:snapToGrid w:val="0"/>
        <w:spacing w:line="400" w:lineRule="exact"/>
        <w:ind w:firstLineChars="0" w:firstLine="0"/>
        <w:rPr>
          <w:rFonts w:ascii="宋体" w:hAnsi="宋体" w:cs="宋体"/>
          <w:b/>
        </w:rPr>
      </w:pPr>
      <w:r>
        <w:rPr>
          <w:rFonts w:ascii="宋体" w:hAnsi="宋体" w:cs="宋体" w:hint="eastAsia"/>
          <w:b/>
        </w:rPr>
        <w:t>七、评标标准</w:t>
      </w:r>
    </w:p>
    <w:p w:rsidR="00A32E11" w:rsidRDefault="00A672F8">
      <w:pPr>
        <w:spacing w:line="440" w:lineRule="atLeast"/>
        <w:ind w:firstLine="480"/>
        <w:rPr>
          <w:rFonts w:ascii="-webkit-standard" w:eastAsia="-webkit-standard" w:hAnsi="-webkit-standard" w:cs="-webkit-standard"/>
        </w:rPr>
      </w:pPr>
      <w:r>
        <w:rPr>
          <w:rFonts w:ascii="宋体" w:hAnsi="宋体" w:cs="宋体" w:hint="eastAsia"/>
        </w:rPr>
        <w:t>本次招标评标</w:t>
      </w:r>
      <w:r w:rsidR="008B5D8D">
        <w:rPr>
          <w:rFonts w:ascii="宋体" w:hAnsi="宋体" w:cs="宋体" w:hint="eastAsia"/>
        </w:rPr>
        <w:t>同等条件下以“</w:t>
      </w:r>
      <w:r w:rsidR="008B5D8D">
        <w:rPr>
          <w:rFonts w:ascii="宋体" w:hAnsi="宋体" w:cs="宋体" w:hint="eastAsia"/>
          <w:b/>
          <w:bCs/>
        </w:rPr>
        <w:t>本次钢材招标清单汇总报价表”</w:t>
      </w:r>
      <w:r w:rsidR="008B5D8D">
        <w:rPr>
          <w:rFonts w:ascii="宋体" w:hAnsi="宋体" w:cs="宋体" w:hint="eastAsia"/>
        </w:rPr>
        <w:t>合计价格</w:t>
      </w:r>
      <w:r w:rsidR="008B5D8D">
        <w:rPr>
          <w:rFonts w:ascii="宋体" w:hAnsi="宋体" w:cs="宋体" w:hint="eastAsia"/>
        </w:rPr>
        <w:t>最</w:t>
      </w:r>
      <w:r w:rsidR="008B5D8D">
        <w:rPr>
          <w:rFonts w:ascii="宋体" w:hAnsi="宋体" w:cs="宋体" w:hint="eastAsia"/>
        </w:rPr>
        <w:t>低者</w:t>
      </w:r>
      <w:r>
        <w:rPr>
          <w:rFonts w:ascii="宋体" w:hAnsi="宋体" w:cs="宋体" w:hint="eastAsia"/>
        </w:rPr>
        <w:t>为推荐中标候选人，招标人可以组织相关人员对中标候选人供货及履约能力进一步了解</w:t>
      </w:r>
      <w:r w:rsidR="008B5D8D">
        <w:rPr>
          <w:rFonts w:ascii="宋体" w:hAnsi="宋体" w:cs="宋体" w:hint="eastAsia"/>
        </w:rPr>
        <w:t>，</w:t>
      </w:r>
      <w:r>
        <w:rPr>
          <w:rFonts w:ascii="宋体" w:hAnsi="宋体" w:cs="宋体" w:hint="eastAsia"/>
        </w:rPr>
        <w:t>并确定最终中标单位</w:t>
      </w:r>
      <w:r w:rsidR="008B5D8D">
        <w:rPr>
          <w:rFonts w:ascii="宋体" w:hAnsi="宋体" w:cs="宋体" w:hint="eastAsia"/>
        </w:rPr>
        <w:t>。</w:t>
      </w:r>
    </w:p>
    <w:p w:rsidR="00A32E11" w:rsidRDefault="008B5D8D">
      <w:pPr>
        <w:snapToGrid w:val="0"/>
        <w:spacing w:line="400" w:lineRule="exact"/>
        <w:ind w:firstLineChars="0" w:firstLine="0"/>
        <w:rPr>
          <w:rFonts w:ascii="宋体" w:hAnsi="宋体" w:cs="宋体"/>
          <w:b/>
        </w:rPr>
      </w:pPr>
      <w:r>
        <w:rPr>
          <w:rFonts w:ascii="宋体" w:hAnsi="宋体" w:cs="宋体" w:hint="eastAsia"/>
          <w:b/>
        </w:rPr>
        <w:t>八、招标附件</w:t>
      </w:r>
    </w:p>
    <w:p w:rsidR="00A32E11" w:rsidRDefault="008B5D8D">
      <w:pPr>
        <w:spacing w:line="440" w:lineRule="atLeast"/>
        <w:ind w:firstLine="480"/>
        <w:rPr>
          <w:rFonts w:ascii="宋体" w:hAnsi="宋体" w:cs="宋体"/>
        </w:rPr>
      </w:pPr>
      <w:r>
        <w:rPr>
          <w:rFonts w:ascii="宋体" w:hAnsi="宋体" w:cs="宋体" w:hint="eastAsia"/>
        </w:rPr>
        <w:t>1</w:t>
      </w:r>
      <w:r>
        <w:rPr>
          <w:rFonts w:ascii="宋体" w:hAnsi="宋体" w:cs="宋体" w:hint="eastAsia"/>
        </w:rPr>
        <w:t>、板材采购报价表</w:t>
      </w:r>
    </w:p>
    <w:p w:rsidR="00A32E11" w:rsidRDefault="008B5D8D">
      <w:pPr>
        <w:spacing w:line="440" w:lineRule="atLeast"/>
        <w:ind w:firstLine="480"/>
        <w:rPr>
          <w:rFonts w:ascii="宋体" w:hAnsi="宋体" w:cs="宋体"/>
        </w:rPr>
      </w:pPr>
      <w:r>
        <w:rPr>
          <w:rFonts w:ascii="宋体" w:hAnsi="宋体" w:cs="宋体" w:hint="eastAsia"/>
        </w:rPr>
        <w:t>2</w:t>
      </w:r>
      <w:r>
        <w:rPr>
          <w:rFonts w:ascii="宋体" w:hAnsi="宋体" w:cs="宋体" w:hint="eastAsia"/>
        </w:rPr>
        <w:t>、采购合同样本</w:t>
      </w:r>
    </w:p>
    <w:p w:rsidR="00A32E11" w:rsidRDefault="008B5D8D">
      <w:pPr>
        <w:spacing w:after="96" w:line="440" w:lineRule="exact"/>
        <w:ind w:leftChars="8" w:left="19" w:firstLineChars="300" w:firstLine="720"/>
        <w:rPr>
          <w:rFonts w:ascii="宋体" w:hAnsi="宋体" w:cs="宋体"/>
          <w:szCs w:val="24"/>
        </w:rPr>
      </w:pPr>
      <w:r>
        <w:rPr>
          <w:rFonts w:ascii="宋体" w:hAnsi="宋体" w:cs="宋体" w:hint="eastAsia"/>
        </w:rPr>
        <w:t>本次招标联系人：</w:t>
      </w:r>
      <w:r>
        <w:rPr>
          <w:rFonts w:ascii="宋体" w:hAnsi="宋体" w:hint="eastAsia"/>
          <w:szCs w:val="24"/>
        </w:rPr>
        <w:t>联系人：朱丽、杨刚</w:t>
      </w:r>
    </w:p>
    <w:p w:rsidR="00A32E11" w:rsidRDefault="008B5D8D">
      <w:pPr>
        <w:spacing w:after="96" w:line="440" w:lineRule="exact"/>
        <w:ind w:leftChars="8" w:left="19" w:firstLineChars="150" w:firstLine="360"/>
        <w:rPr>
          <w:rFonts w:ascii="宋体" w:hAnsi="宋体"/>
          <w:szCs w:val="24"/>
        </w:rPr>
      </w:pPr>
      <w:r>
        <w:rPr>
          <w:rFonts w:ascii="宋体" w:hAnsi="宋体" w:hint="eastAsia"/>
          <w:szCs w:val="24"/>
        </w:rPr>
        <w:t>联系电话：</w:t>
      </w:r>
      <w:r>
        <w:rPr>
          <w:rFonts w:ascii="宋体" w:hAnsi="宋体" w:hint="eastAsia"/>
          <w:szCs w:val="24"/>
        </w:rPr>
        <w:t>0514-87361764</w:t>
      </w:r>
      <w:r>
        <w:rPr>
          <w:rFonts w:ascii="宋体" w:hAnsi="宋体" w:hint="eastAsia"/>
          <w:szCs w:val="24"/>
        </w:rPr>
        <w:t>、</w:t>
      </w:r>
      <w:r>
        <w:rPr>
          <w:rFonts w:ascii="宋体" w:hAnsi="宋体" w:hint="eastAsia"/>
          <w:szCs w:val="24"/>
        </w:rPr>
        <w:t xml:space="preserve">13338855365        </w:t>
      </w:r>
      <w:r>
        <w:rPr>
          <w:rFonts w:ascii="宋体" w:hAnsi="宋体" w:hint="eastAsia"/>
          <w:szCs w:val="24"/>
        </w:rPr>
        <w:t>电子邮件：</w:t>
      </w:r>
      <w:r>
        <w:rPr>
          <w:rFonts w:ascii="宋体" w:hAnsi="宋体" w:hint="eastAsia"/>
          <w:szCs w:val="24"/>
        </w:rPr>
        <w:t xml:space="preserve">    </w:t>
      </w:r>
      <w:hyperlink r:id="rId10" w:history="1">
        <w:r>
          <w:rPr>
            <w:rFonts w:ascii="宋体" w:hAnsi="宋体" w:hint="eastAsia"/>
            <w:szCs w:val="24"/>
          </w:rPr>
          <w:t>20477735@qq</w:t>
        </w:r>
        <w:r>
          <w:rPr>
            <w:rFonts w:ascii="宋体" w:hAnsi="宋体"/>
            <w:szCs w:val="24"/>
          </w:rPr>
          <w:t>.com</w:t>
        </w:r>
      </w:hyperlink>
    </w:p>
    <w:p w:rsidR="00A32E11" w:rsidRDefault="008B5D8D">
      <w:pPr>
        <w:spacing w:after="96" w:line="440" w:lineRule="exact"/>
        <w:ind w:leftChars="8" w:left="19" w:firstLineChars="150" w:firstLine="360"/>
        <w:rPr>
          <w:rFonts w:ascii="宋体" w:hAnsi="宋体"/>
          <w:szCs w:val="24"/>
        </w:rPr>
      </w:pPr>
      <w:r>
        <w:rPr>
          <w:rFonts w:ascii="宋体" w:hAnsi="宋体" w:hint="eastAsia"/>
          <w:szCs w:val="24"/>
        </w:rPr>
        <w:t>传真：</w:t>
      </w:r>
      <w:r>
        <w:rPr>
          <w:rFonts w:ascii="宋体" w:hAnsi="宋体" w:hint="eastAsia"/>
          <w:szCs w:val="24"/>
        </w:rPr>
        <w:t>0514-87220050</w:t>
      </w:r>
      <w:r>
        <w:rPr>
          <w:rFonts w:ascii="宋体" w:hAnsi="宋体"/>
          <w:szCs w:val="24"/>
        </w:rPr>
        <w:t xml:space="preserve">          </w:t>
      </w:r>
      <w:r>
        <w:rPr>
          <w:rFonts w:ascii="宋体" w:hAnsi="宋体" w:hint="eastAsia"/>
          <w:szCs w:val="24"/>
        </w:rPr>
        <w:t>邮编：</w:t>
      </w:r>
      <w:r>
        <w:rPr>
          <w:rFonts w:ascii="宋体" w:hAnsi="宋体"/>
          <w:szCs w:val="24"/>
        </w:rPr>
        <w:t xml:space="preserve"> </w:t>
      </w:r>
      <w:r>
        <w:rPr>
          <w:rFonts w:ascii="宋体" w:hAnsi="宋体" w:hint="eastAsia"/>
          <w:szCs w:val="24"/>
        </w:rPr>
        <w:t>225000</w:t>
      </w:r>
    </w:p>
    <w:p w:rsidR="00A32E11" w:rsidRDefault="008B5D8D">
      <w:pPr>
        <w:snapToGrid w:val="0"/>
        <w:spacing w:line="440" w:lineRule="exact"/>
        <w:ind w:leftChars="200" w:left="6360" w:hangingChars="2450" w:hanging="5880"/>
        <w:rPr>
          <w:rFonts w:ascii="宋体" w:hAnsi="宋体" w:cs="宋体"/>
        </w:rPr>
      </w:pPr>
      <w:r>
        <w:rPr>
          <w:rFonts w:ascii="宋体" w:hAnsi="宋体" w:cs="宋体" w:hint="eastAsia"/>
        </w:rPr>
        <w:t xml:space="preserve">                    </w:t>
      </w:r>
      <w:r>
        <w:rPr>
          <w:rFonts w:eastAsia="仿宋" w:hint="eastAsia"/>
          <w:sz w:val="32"/>
          <w:szCs w:val="32"/>
        </w:rPr>
        <w:t xml:space="preserve">                   </w:t>
      </w:r>
      <w:r>
        <w:rPr>
          <w:rFonts w:hint="eastAsia"/>
          <w:szCs w:val="24"/>
        </w:rPr>
        <w:t>江苏省水利机械制造有限公司</w:t>
      </w:r>
      <w:r>
        <w:rPr>
          <w:rFonts w:ascii="宋体" w:hAnsi="宋体" w:cs="宋体" w:hint="eastAsia"/>
        </w:rPr>
        <w:t xml:space="preserve">                                                                </w:t>
      </w:r>
      <w:r>
        <w:rPr>
          <w:rFonts w:ascii="宋体" w:hAnsi="宋体" w:cs="宋体" w:hint="eastAsia"/>
        </w:rPr>
        <w:t>二〇二〇年</w:t>
      </w:r>
      <w:r>
        <w:rPr>
          <w:rFonts w:ascii="宋体" w:hAnsi="宋体" w:cs="宋体" w:hint="eastAsia"/>
        </w:rPr>
        <w:t xml:space="preserve"> </w:t>
      </w:r>
      <w:r>
        <w:rPr>
          <w:rFonts w:ascii="宋体" w:hAnsi="宋体" w:cs="宋体" w:hint="eastAsia"/>
        </w:rPr>
        <w:t>六</w:t>
      </w:r>
      <w:r>
        <w:rPr>
          <w:rFonts w:ascii="宋体" w:hAnsi="宋体" w:cs="宋体" w:hint="eastAsia"/>
        </w:rPr>
        <w:t xml:space="preserve"> </w:t>
      </w:r>
      <w:r>
        <w:rPr>
          <w:rFonts w:ascii="宋体" w:hAnsi="宋体" w:cs="宋体" w:hint="eastAsia"/>
        </w:rPr>
        <w:t>月一日</w:t>
      </w:r>
    </w:p>
    <w:p w:rsidR="00A32E11" w:rsidRDefault="00A32E11" w:rsidP="003E1AD1">
      <w:pPr>
        <w:shd w:val="clear" w:color="auto" w:fill="FFFFFF"/>
        <w:ind w:firstLineChars="494" w:firstLine="1186"/>
        <w:rPr>
          <w:szCs w:val="21"/>
        </w:rPr>
      </w:pPr>
    </w:p>
    <w:p w:rsidR="00A32E11" w:rsidRDefault="00A32E11" w:rsidP="003E1AD1">
      <w:pPr>
        <w:shd w:val="clear" w:color="auto" w:fill="FFFFFF"/>
        <w:ind w:firstLineChars="494" w:firstLine="1186"/>
        <w:rPr>
          <w:szCs w:val="21"/>
        </w:rPr>
      </w:pPr>
    </w:p>
    <w:p w:rsidR="00A32E11" w:rsidRDefault="00A32E11" w:rsidP="003E1AD1">
      <w:pPr>
        <w:shd w:val="clear" w:color="auto" w:fill="FFFFFF"/>
        <w:ind w:firstLineChars="494" w:firstLine="1186"/>
        <w:rPr>
          <w:szCs w:val="21"/>
        </w:rPr>
      </w:pPr>
    </w:p>
    <w:p w:rsidR="00A32E11" w:rsidRDefault="008B5D8D" w:rsidP="003E1AD1">
      <w:pPr>
        <w:pageBreakBefore/>
        <w:ind w:firstLineChars="600" w:firstLine="2650"/>
        <w:rPr>
          <w:b/>
          <w:bCs/>
          <w:sz w:val="44"/>
          <w:szCs w:val="44"/>
        </w:rPr>
      </w:pPr>
      <w:r>
        <w:rPr>
          <w:rFonts w:hint="eastAsia"/>
          <w:b/>
          <w:bCs/>
          <w:sz w:val="44"/>
          <w:szCs w:val="44"/>
        </w:rPr>
        <w:lastRenderedPageBreak/>
        <w:t>板材采购报价表</w:t>
      </w:r>
    </w:p>
    <w:p w:rsidR="00A32E11" w:rsidRDefault="008B5D8D">
      <w:pPr>
        <w:spacing w:line="360" w:lineRule="auto"/>
        <w:ind w:firstLineChars="0" w:firstLine="0"/>
        <w:rPr>
          <w:sz w:val="28"/>
          <w:szCs w:val="28"/>
        </w:rPr>
      </w:pPr>
      <w:r>
        <w:rPr>
          <w:rFonts w:hint="eastAsia"/>
          <w:sz w:val="28"/>
          <w:szCs w:val="28"/>
        </w:rPr>
        <w:t>江苏省水利机械制造有限公司：</w:t>
      </w:r>
    </w:p>
    <w:p w:rsidR="00A32E11" w:rsidRDefault="008B5D8D">
      <w:pPr>
        <w:spacing w:line="360" w:lineRule="auto"/>
        <w:ind w:firstLine="480"/>
      </w:pPr>
      <w:r>
        <w:rPr>
          <w:rFonts w:hint="eastAsia"/>
        </w:rPr>
        <w:t>我单位拟向贵公司供应板材：</w:t>
      </w:r>
    </w:p>
    <w:p w:rsidR="00A32E11" w:rsidRDefault="008B5D8D">
      <w:pPr>
        <w:spacing w:line="360" w:lineRule="auto"/>
        <w:ind w:firstLine="480"/>
        <w:rPr>
          <w:szCs w:val="21"/>
        </w:rPr>
      </w:pPr>
      <w:r>
        <w:rPr>
          <w:rFonts w:hint="eastAsia"/>
          <w:szCs w:val="21"/>
        </w:rPr>
        <w:t>一、</w:t>
      </w:r>
      <w:r>
        <w:rPr>
          <w:szCs w:val="21"/>
        </w:rPr>
        <w:t>报价以</w:t>
      </w:r>
      <w:r>
        <w:rPr>
          <w:rFonts w:hint="eastAsia"/>
          <w:b/>
          <w:bCs/>
          <w:szCs w:val="21"/>
        </w:rPr>
        <w:t>“</w:t>
      </w:r>
      <w:r>
        <w:rPr>
          <w:rFonts w:ascii="宋体" w:hAnsi="宋体" w:cs="宋体" w:hint="eastAsia"/>
          <w:b/>
          <w:bCs/>
        </w:rPr>
        <w:t>我的</w:t>
      </w:r>
      <w:r>
        <w:rPr>
          <w:rFonts w:ascii="宋体" w:hAnsi="宋体" w:cs="宋体"/>
          <w:b/>
          <w:bCs/>
        </w:rPr>
        <w:t>钢铁网</w:t>
      </w:r>
      <w:r>
        <w:rPr>
          <w:rFonts w:ascii="宋体" w:hAnsi="宋体" w:cs="宋体" w:hint="eastAsia"/>
          <w:b/>
          <w:bCs/>
        </w:rPr>
        <w:t>(</w:t>
      </w:r>
      <w:r>
        <w:rPr>
          <w:rFonts w:ascii="宋体" w:hAnsi="宋体" w:cs="宋体" w:hint="eastAsia"/>
          <w:b/>
          <w:bCs/>
        </w:rPr>
        <w:t>网址：</w:t>
      </w:r>
      <w:hyperlink w:history="1">
        <w:r>
          <w:rPr>
            <w:rStyle w:val="a8"/>
            <w:color w:val="auto"/>
            <w:szCs w:val="21"/>
          </w:rPr>
          <w:t>https://www.mysteel.com</w:t>
        </w:r>
        <w:r>
          <w:rPr>
            <w:rStyle w:val="a8"/>
            <w:rFonts w:hint="eastAsia"/>
            <w:color w:val="auto"/>
            <w:szCs w:val="21"/>
          </w:rPr>
          <w:t>）</w:t>
        </w:r>
        <w:r>
          <w:rPr>
            <w:rStyle w:val="a8"/>
            <w:rFonts w:hint="eastAsia"/>
            <w:color w:val="auto"/>
          </w:rPr>
          <w:t>”</w:t>
        </w:r>
        <w:r>
          <w:rPr>
            <w:rStyle w:val="a8"/>
            <w:rFonts w:hint="eastAsia"/>
            <w:color w:val="auto"/>
            <w:szCs w:val="21"/>
          </w:rPr>
          <w:t>6</w:t>
        </w:r>
        <w:r>
          <w:rPr>
            <w:rStyle w:val="a8"/>
            <w:rFonts w:hint="eastAsia"/>
            <w:color w:val="auto"/>
            <w:szCs w:val="21"/>
          </w:rPr>
          <w:t>月</w:t>
        </w:r>
        <w:r>
          <w:rPr>
            <w:rStyle w:val="a8"/>
            <w:rFonts w:hint="eastAsia"/>
            <w:color w:val="auto"/>
            <w:szCs w:val="21"/>
          </w:rPr>
          <w:t>5</w:t>
        </w:r>
        <w:r>
          <w:rPr>
            <w:rStyle w:val="a8"/>
            <w:rFonts w:hint="eastAsia"/>
            <w:color w:val="auto"/>
            <w:szCs w:val="21"/>
          </w:rPr>
          <w:t>日当天</w:t>
        </w:r>
        <w:r>
          <w:rPr>
            <w:rStyle w:val="a8"/>
            <w:rFonts w:hint="eastAsia"/>
            <w:color w:val="auto"/>
          </w:rPr>
          <w:t>上午</w:t>
        </w:r>
        <w:r>
          <w:rPr>
            <w:rStyle w:val="a8"/>
            <w:rFonts w:hint="eastAsia"/>
            <w:color w:val="auto"/>
          </w:rPr>
          <w:t>9</w:t>
        </w:r>
      </w:hyperlink>
      <w:r>
        <w:rPr>
          <w:rFonts w:hint="eastAsia"/>
          <w:szCs w:val="21"/>
        </w:rPr>
        <w:t>：</w:t>
      </w:r>
      <w:r>
        <w:rPr>
          <w:rFonts w:hint="eastAsia"/>
          <w:szCs w:val="21"/>
        </w:rPr>
        <w:t>30~</w:t>
      </w:r>
      <w:r>
        <w:rPr>
          <w:rFonts w:hint="eastAsia"/>
          <w:szCs w:val="21"/>
        </w:rPr>
        <w:t>下午</w:t>
      </w:r>
      <w:r>
        <w:rPr>
          <w:rFonts w:hint="eastAsia"/>
          <w:szCs w:val="21"/>
        </w:rPr>
        <w:t>1</w:t>
      </w:r>
      <w:r>
        <w:rPr>
          <w:rFonts w:hint="eastAsia"/>
          <w:szCs w:val="21"/>
        </w:rPr>
        <w:t>：</w:t>
      </w:r>
      <w:r>
        <w:rPr>
          <w:rFonts w:hint="eastAsia"/>
          <w:szCs w:val="21"/>
        </w:rPr>
        <w:t>30</w:t>
      </w:r>
      <w:r>
        <w:rPr>
          <w:rFonts w:hint="eastAsia"/>
          <w:szCs w:val="21"/>
        </w:rPr>
        <w:t>的上海市报价中对应采购钢材的规格网牌价为基准价，本次招标清单中没有网牌价的钢材，以“我的钢铁网”的上海市报价中的普中板</w:t>
      </w:r>
      <w:r>
        <w:rPr>
          <w:rFonts w:hint="eastAsia"/>
          <w:szCs w:val="21"/>
        </w:rPr>
        <w:t>Q235B</w:t>
      </w:r>
      <w:r>
        <w:rPr>
          <w:rFonts w:hint="eastAsia"/>
          <w:szCs w:val="21"/>
        </w:rPr>
        <w:t>规格</w:t>
      </w:r>
      <w:r>
        <w:rPr>
          <w:rFonts w:hint="eastAsia"/>
          <w:szCs w:val="21"/>
        </w:rPr>
        <w:t>12</w:t>
      </w:r>
      <w:r>
        <w:rPr>
          <w:rFonts w:hint="eastAsia"/>
          <w:szCs w:val="21"/>
        </w:rPr>
        <w:t>鞍钢的价格为基准，报招标网牌价和上下浮动价；将来在实际供货时：需方需求计划表发出当天的“我的</w:t>
      </w:r>
      <w:r>
        <w:rPr>
          <w:szCs w:val="21"/>
        </w:rPr>
        <w:t>钢铁网</w:t>
      </w:r>
      <w:r>
        <w:rPr>
          <w:rFonts w:hint="eastAsia"/>
          <w:szCs w:val="21"/>
        </w:rPr>
        <w:t>”的上海市报价中的对应需求计划表规格型号的网牌价（订）（以下称订货网牌价）如果高于招标网牌价，双方以招标网牌价</w:t>
      </w:r>
      <w:r>
        <w:rPr>
          <w:rFonts w:hint="eastAsia"/>
          <w:szCs w:val="21"/>
        </w:rPr>
        <w:t>+</w:t>
      </w:r>
      <w:r>
        <w:rPr>
          <w:rFonts w:hint="eastAsia"/>
          <w:szCs w:val="21"/>
        </w:rPr>
        <w:t>或</w:t>
      </w:r>
      <w:r>
        <w:rPr>
          <w:rFonts w:hint="eastAsia"/>
          <w:szCs w:val="21"/>
        </w:rPr>
        <w:t>(</w:t>
      </w:r>
      <w:r>
        <w:rPr>
          <w:rFonts w:hint="eastAsia"/>
          <w:szCs w:val="21"/>
        </w:rPr>
        <w:t>—</w:t>
      </w:r>
      <w:r>
        <w:rPr>
          <w:rFonts w:hint="eastAsia"/>
          <w:szCs w:val="21"/>
        </w:rPr>
        <w:t>)</w:t>
      </w:r>
      <w:r>
        <w:rPr>
          <w:rFonts w:hint="eastAsia"/>
          <w:szCs w:val="21"/>
        </w:rPr>
        <w:t>浮动价进行结算；订货网牌价如果低于招标网牌网，双方以订货网牌价</w:t>
      </w:r>
      <w:r>
        <w:rPr>
          <w:rFonts w:hint="eastAsia"/>
          <w:szCs w:val="21"/>
        </w:rPr>
        <w:t>+</w:t>
      </w:r>
      <w:r>
        <w:rPr>
          <w:rFonts w:hint="eastAsia"/>
          <w:szCs w:val="21"/>
        </w:rPr>
        <w:t>或</w:t>
      </w:r>
      <w:r>
        <w:rPr>
          <w:rFonts w:hint="eastAsia"/>
          <w:szCs w:val="21"/>
        </w:rPr>
        <w:t>(</w:t>
      </w:r>
      <w:r>
        <w:rPr>
          <w:rFonts w:hint="eastAsia"/>
          <w:szCs w:val="21"/>
        </w:rPr>
        <w:t>—</w:t>
      </w:r>
      <w:r>
        <w:rPr>
          <w:rFonts w:hint="eastAsia"/>
          <w:szCs w:val="21"/>
        </w:rPr>
        <w:t>)</w:t>
      </w:r>
      <w:r>
        <w:rPr>
          <w:rFonts w:hint="eastAsia"/>
          <w:szCs w:val="21"/>
        </w:rPr>
        <w:t>浮动价进行结算。</w:t>
      </w:r>
    </w:p>
    <w:p w:rsidR="00A32E11" w:rsidRDefault="008B5D8D">
      <w:pPr>
        <w:spacing w:line="360" w:lineRule="auto"/>
        <w:ind w:firstLine="480"/>
        <w:rPr>
          <w:szCs w:val="24"/>
        </w:rPr>
      </w:pPr>
      <w:r>
        <w:rPr>
          <w:rFonts w:hint="eastAsia"/>
          <w:szCs w:val="24"/>
        </w:rPr>
        <w:t>二、我公司</w:t>
      </w:r>
      <w:r>
        <w:rPr>
          <w:rFonts w:ascii="宋体" w:hAnsi="宋体" w:cs="SSJ-PK7482000002d-Identity-H" w:hint="eastAsia"/>
        </w:rPr>
        <w:t>已</w:t>
      </w:r>
      <w:r>
        <w:rPr>
          <w:rFonts w:ascii="宋体" w:hAnsi="宋体" w:cs="SSJ-PK7482000002d-Identity-H" w:hint="eastAsia"/>
        </w:rPr>
        <w:t>仔细研究了本次招标内容和要求</w:t>
      </w:r>
      <w:bookmarkStart w:id="5" w:name="_Toc256695480"/>
      <w:bookmarkStart w:id="6" w:name="_Toc256691604"/>
      <w:r>
        <w:rPr>
          <w:rFonts w:ascii="宋体" w:hAnsi="宋体" w:cs="H-SS9-PK74820000032-Identity-H" w:hint="eastAsia"/>
        </w:rPr>
        <w:t>，</w:t>
      </w:r>
      <w:r>
        <w:rPr>
          <w:rFonts w:ascii="宋体" w:hAnsi="宋体" w:cs="SSJ-PK7482000002d-Identity-H" w:hint="eastAsia"/>
        </w:rPr>
        <w:t>愿意以</w:t>
      </w:r>
      <w:r>
        <w:rPr>
          <w:rFonts w:ascii="宋体" w:hAnsi="宋体" w:cs="SSJ-PK7482000002d-Identity-H" w:hint="eastAsia"/>
          <w:color w:val="000000"/>
        </w:rPr>
        <w:t>人民币</w:t>
      </w:r>
      <w:r>
        <w:rPr>
          <w:rFonts w:ascii="宋体" w:hAnsi="宋体" w:cs="H-SS9-PK74820000032-Identity-H" w:hint="eastAsia"/>
          <w:color w:val="000000"/>
        </w:rPr>
        <w:t>（</w:t>
      </w:r>
      <w:r>
        <w:rPr>
          <w:rFonts w:ascii="宋体" w:hAnsi="宋体" w:cs="SSJ-PK7482000002d-Identity-H" w:hint="eastAsia"/>
          <w:color w:val="000000"/>
        </w:rPr>
        <w:t>大写</w:t>
      </w:r>
      <w:r>
        <w:rPr>
          <w:rFonts w:ascii="宋体" w:hAnsi="宋体" w:cs="H-SS9-PK74820000032-Identity-H" w:hint="eastAsia"/>
          <w:color w:val="000000"/>
        </w:rPr>
        <w:t>）</w:t>
      </w:r>
      <w:r>
        <w:rPr>
          <w:rFonts w:ascii="宋体" w:hAnsi="宋体" w:cs="H-SS9-PK74820000032-Identity-H" w:hint="eastAsia"/>
          <w:color w:val="000000"/>
        </w:rPr>
        <w:t xml:space="preserve">       </w:t>
      </w:r>
      <w:r>
        <w:rPr>
          <w:rFonts w:ascii="宋体" w:hAnsi="宋体" w:cs="SSJ-PK7482000002d-Identity-H" w:hint="eastAsia"/>
        </w:rPr>
        <w:t>元</w:t>
      </w:r>
      <w:r>
        <w:rPr>
          <w:rFonts w:ascii="宋体" w:hAnsi="宋体" w:cs="H-SS9-PK74820000032-Identity-H" w:hint="eastAsia"/>
        </w:rPr>
        <w:t>（</w:t>
      </w:r>
      <w:r>
        <w:rPr>
          <w:rFonts w:ascii="宋体" w:hAnsi="宋体" w:cs="E-BZ9-PK7483cf-Identity-H" w:hint="eastAsia"/>
        </w:rPr>
        <w:t>￥</w:t>
      </w:r>
      <w:r>
        <w:rPr>
          <w:rFonts w:ascii="宋体" w:hAnsi="宋体" w:cs="E-BZ9-PK7483cf-Identity-H" w:hint="eastAsia"/>
        </w:rPr>
        <w:t xml:space="preserve">        </w:t>
      </w:r>
      <w:r>
        <w:rPr>
          <w:rFonts w:ascii="宋体" w:hAnsi="宋体" w:cs="SSJ-PK7482000002d-Identity-H" w:hint="eastAsia"/>
        </w:rPr>
        <w:t>元</w:t>
      </w:r>
      <w:r>
        <w:rPr>
          <w:rFonts w:ascii="宋体" w:hAnsi="宋体" w:cs="H-SS9-PK74820000032-Identity-H" w:hint="eastAsia"/>
        </w:rPr>
        <w:t>）</w:t>
      </w:r>
      <w:r>
        <w:rPr>
          <w:rFonts w:ascii="宋体" w:hAnsi="宋体" w:cs="SSJ-PK7482000002d-Identity-H" w:hint="eastAsia"/>
        </w:rPr>
        <w:t>的投标总报价</w:t>
      </w:r>
      <w:r>
        <w:rPr>
          <w:rFonts w:ascii="宋体" w:hAnsi="宋体" w:cs="H-SS9-PK74820000032-Identity-H" w:hint="eastAsia"/>
        </w:rPr>
        <w:t>，</w:t>
      </w:r>
      <w:bookmarkStart w:id="7" w:name="_Toc256695481"/>
      <w:bookmarkStart w:id="8" w:name="_Toc256691605"/>
      <w:bookmarkEnd w:id="5"/>
      <w:bookmarkEnd w:id="6"/>
      <w:r>
        <w:rPr>
          <w:rFonts w:ascii="宋体" w:hAnsi="宋体" w:cs="H-SS9-PK74820000032-Identity-H" w:hint="eastAsia"/>
        </w:rPr>
        <w:t>按招标要求供货并保证板材质量</w:t>
      </w:r>
      <w:bookmarkStart w:id="9" w:name="_Toc256691606"/>
      <w:bookmarkStart w:id="10" w:name="_Toc256695482"/>
      <w:bookmarkEnd w:id="7"/>
      <w:bookmarkEnd w:id="8"/>
      <w:r>
        <w:rPr>
          <w:rFonts w:ascii="宋体" w:hAnsi="宋体" w:cs="H-SS9-PK74820000032-Identity-H" w:hint="eastAsia"/>
        </w:rPr>
        <w:t>，详细报价见附表一和附表</w:t>
      </w:r>
      <w:r>
        <w:rPr>
          <w:rFonts w:ascii="宋体" w:hAnsi="宋体" w:cs="H-SS9-PK74820000032-Identity-H" w:hint="eastAsia"/>
        </w:rPr>
        <w:t>1-5</w:t>
      </w:r>
      <w:r>
        <w:rPr>
          <w:rFonts w:ascii="宋体" w:hAnsi="宋体" w:cs="H-SS9-PK74820000032-Identity-H" w:hint="eastAsia"/>
        </w:rPr>
        <w:t>。</w:t>
      </w:r>
      <w:bookmarkEnd w:id="9"/>
      <w:bookmarkEnd w:id="10"/>
    </w:p>
    <w:p w:rsidR="00A32E11" w:rsidRDefault="008B5D8D">
      <w:pPr>
        <w:spacing w:line="360" w:lineRule="auto"/>
        <w:ind w:firstLine="480"/>
        <w:rPr>
          <w:szCs w:val="21"/>
        </w:rPr>
      </w:pPr>
      <w:r>
        <w:rPr>
          <w:rFonts w:ascii="宋体" w:hAnsi="宋体" w:cs="宋体" w:hint="eastAsia"/>
        </w:rPr>
        <w:t>三、</w:t>
      </w:r>
      <w:r>
        <w:rPr>
          <w:rFonts w:hint="eastAsia"/>
          <w:szCs w:val="21"/>
        </w:rPr>
        <w:t>投标报价为供货方送货</w:t>
      </w:r>
      <w:r>
        <w:rPr>
          <w:rFonts w:ascii="宋体" w:hAnsi="宋体" w:hint="eastAsia"/>
          <w:szCs w:val="24"/>
        </w:rPr>
        <w:t>到扬州市广盛路</w:t>
      </w:r>
      <w:r>
        <w:rPr>
          <w:rFonts w:ascii="宋体" w:hAnsi="宋体" w:hint="eastAsia"/>
          <w:szCs w:val="24"/>
        </w:rPr>
        <w:t>99</w:t>
      </w:r>
      <w:r>
        <w:rPr>
          <w:rFonts w:ascii="宋体" w:hAnsi="宋体" w:hint="eastAsia"/>
          <w:szCs w:val="24"/>
        </w:rPr>
        <w:t>号水机公司厂区内价格</w:t>
      </w:r>
      <w:r>
        <w:rPr>
          <w:rFonts w:ascii="宋体" w:hAnsi="宋体" w:cs="宋体" w:hint="eastAsia"/>
          <w:szCs w:val="24"/>
        </w:rPr>
        <w:t>，</w:t>
      </w:r>
      <w:r>
        <w:rPr>
          <w:rFonts w:ascii="宋体" w:hAnsi="宋体" w:cs="宋体" w:hint="eastAsia"/>
        </w:rPr>
        <w:t>包含</w:t>
      </w:r>
      <w:r>
        <w:rPr>
          <w:rFonts w:ascii="宋体" w:hAnsi="宋体" w:cs="宋体" w:hint="eastAsia"/>
          <w:b/>
          <w:bCs/>
        </w:rPr>
        <w:t>货款、运输费、</w:t>
      </w:r>
      <w:r>
        <w:rPr>
          <w:rFonts w:ascii="宋体" w:hAnsi="宋体" w:cs="宋体"/>
          <w:b/>
          <w:bCs/>
        </w:rPr>
        <w:t>利润、</w:t>
      </w:r>
      <w:r>
        <w:rPr>
          <w:rFonts w:ascii="宋体" w:hAnsi="宋体" w:cs="宋体" w:hint="eastAsia"/>
          <w:b/>
          <w:bCs/>
        </w:rPr>
        <w:t>税金</w:t>
      </w:r>
      <w:r>
        <w:rPr>
          <w:rFonts w:ascii="宋体" w:hAnsi="宋体" w:cs="宋体"/>
          <w:b/>
          <w:bCs/>
        </w:rPr>
        <w:t>，以及板材装车、运输、</w:t>
      </w:r>
      <w:r>
        <w:rPr>
          <w:rFonts w:ascii="宋体" w:hAnsi="宋体" w:cs="宋体" w:hint="eastAsia"/>
          <w:b/>
          <w:bCs/>
        </w:rPr>
        <w:t>配合</w:t>
      </w:r>
      <w:r>
        <w:rPr>
          <w:rFonts w:ascii="宋体" w:hAnsi="宋体" w:cs="宋体"/>
          <w:b/>
          <w:bCs/>
        </w:rPr>
        <w:t>卸货等全过程的安全</w:t>
      </w:r>
      <w:r>
        <w:rPr>
          <w:rFonts w:ascii="宋体" w:hAnsi="宋体" w:cs="宋体" w:hint="eastAsia"/>
          <w:b/>
          <w:bCs/>
        </w:rPr>
        <w:t>、</w:t>
      </w:r>
      <w:r>
        <w:rPr>
          <w:rFonts w:ascii="宋体" w:hAnsi="宋体" w:cs="宋体"/>
          <w:b/>
          <w:bCs/>
        </w:rPr>
        <w:t>保险、措施、以及如发生安全事故导致的赔偿费用</w:t>
      </w:r>
      <w:r>
        <w:rPr>
          <w:rFonts w:ascii="宋体" w:hAnsi="宋体" w:cs="宋体" w:hint="eastAsia"/>
          <w:b/>
          <w:bCs/>
        </w:rPr>
        <w:t>，提供税率为</w:t>
      </w:r>
      <w:r>
        <w:rPr>
          <w:rFonts w:ascii="宋体" w:hAnsi="宋体" w:cs="宋体" w:hint="eastAsia"/>
          <w:b/>
          <w:bCs/>
        </w:rPr>
        <w:t>13%</w:t>
      </w:r>
      <w:r>
        <w:rPr>
          <w:rFonts w:ascii="宋体" w:hAnsi="宋体" w:cs="宋体" w:hint="eastAsia"/>
          <w:b/>
          <w:bCs/>
        </w:rPr>
        <w:t>的增值税专用发票。</w:t>
      </w:r>
    </w:p>
    <w:p w:rsidR="00A32E11" w:rsidRDefault="008B5D8D" w:rsidP="003E1AD1">
      <w:pPr>
        <w:snapToGrid w:val="0"/>
        <w:spacing w:line="360" w:lineRule="auto"/>
        <w:ind w:firstLineChars="182" w:firstLine="437"/>
        <w:rPr>
          <w:rFonts w:ascii="宋体" w:hAnsi="宋体" w:cs="宋体"/>
          <w:bCs/>
        </w:rPr>
      </w:pPr>
      <w:r>
        <w:rPr>
          <w:rFonts w:ascii="宋体" w:hAnsi="宋体" w:cs="宋体" w:hint="eastAsia"/>
        </w:rPr>
        <w:t>四、如果</w:t>
      </w:r>
      <w:r>
        <w:rPr>
          <w:rFonts w:ascii="宋体" w:hAnsi="宋体" w:cs="宋体" w:hint="eastAsia"/>
          <w:bCs/>
        </w:rPr>
        <w:t>招标方在锁定价格时预先支付部分板材款，在双方供货结算时遇到板材</w:t>
      </w:r>
      <w:r>
        <w:rPr>
          <w:rFonts w:hint="eastAsia"/>
          <w:szCs w:val="21"/>
        </w:rPr>
        <w:t>订货网牌价低于招标网牌价，则供应商承诺：在每次结算后</w:t>
      </w:r>
      <w:r>
        <w:rPr>
          <w:rFonts w:hint="eastAsia"/>
          <w:szCs w:val="21"/>
        </w:rPr>
        <w:t>3</w:t>
      </w:r>
      <w:r>
        <w:rPr>
          <w:rFonts w:hint="eastAsia"/>
          <w:szCs w:val="21"/>
        </w:rPr>
        <w:t>个工作日内无条件</w:t>
      </w:r>
      <w:r>
        <w:rPr>
          <w:rFonts w:ascii="宋体" w:hAnsi="宋体" w:cs="宋体" w:hint="eastAsia"/>
          <w:bCs/>
        </w:rPr>
        <w:t>退还多支付的板材款；</w:t>
      </w:r>
    </w:p>
    <w:p w:rsidR="00A32E11" w:rsidRDefault="008B5D8D">
      <w:pPr>
        <w:snapToGrid w:val="0"/>
        <w:spacing w:line="360" w:lineRule="auto"/>
        <w:ind w:firstLine="480"/>
        <w:rPr>
          <w:rFonts w:ascii="宋体" w:hAnsi="宋体" w:cs="宋体"/>
          <w:bCs/>
        </w:rPr>
      </w:pPr>
      <w:r>
        <w:rPr>
          <w:rFonts w:hint="eastAsia"/>
        </w:rPr>
        <w:t>五、</w:t>
      </w:r>
      <w:r>
        <w:rPr>
          <w:rFonts w:ascii="宋体" w:hAnsi="宋体" w:cs="宋体" w:hint="eastAsia"/>
        </w:rPr>
        <w:t>如果</w:t>
      </w:r>
      <w:r>
        <w:rPr>
          <w:rFonts w:ascii="宋体" w:hAnsi="宋体" w:cs="宋体" w:hint="eastAsia"/>
          <w:bCs/>
        </w:rPr>
        <w:t>招标方在锁定价格时可能会预先支付部分板材款，</w:t>
      </w:r>
      <w:r>
        <w:rPr>
          <w:rFonts w:hint="eastAsia"/>
          <w:szCs w:val="21"/>
        </w:rPr>
        <w:t>则供应商承诺：对</w:t>
      </w:r>
      <w:r>
        <w:rPr>
          <w:rFonts w:ascii="宋体" w:hAnsi="宋体" w:cs="宋体" w:hint="eastAsia"/>
          <w:bCs/>
        </w:rPr>
        <w:t>预先支付板材款提供等额保函或相应的保证（如房产担保等），否则不要求贵单位支付板材预付款，在供货并验收合格后付款。</w:t>
      </w:r>
    </w:p>
    <w:p w:rsidR="00A32E11" w:rsidRDefault="008B5D8D">
      <w:pPr>
        <w:spacing w:line="360" w:lineRule="auto"/>
        <w:ind w:firstLine="480"/>
      </w:pPr>
      <w:r>
        <w:rPr>
          <w:rFonts w:hint="eastAsia"/>
          <w:szCs w:val="22"/>
        </w:rPr>
        <w:t>六</w:t>
      </w:r>
      <w:r>
        <w:rPr>
          <w:szCs w:val="22"/>
        </w:rPr>
        <w:t>、</w:t>
      </w:r>
      <w:r>
        <w:rPr>
          <w:rFonts w:hint="eastAsia"/>
        </w:rPr>
        <w:t>资金支付方式：</w:t>
      </w:r>
    </w:p>
    <w:p w:rsidR="00A32E11" w:rsidRDefault="008B5D8D" w:rsidP="003E1AD1">
      <w:pPr>
        <w:spacing w:line="360" w:lineRule="auto"/>
        <w:ind w:leftChars="9" w:left="22" w:firstLine="480"/>
        <w:rPr>
          <w:szCs w:val="22"/>
        </w:rPr>
      </w:pPr>
      <w:r>
        <w:rPr>
          <w:rFonts w:hint="eastAsia"/>
          <w:szCs w:val="22"/>
        </w:rPr>
        <w:t>在合同签订后</w:t>
      </w:r>
      <w:r>
        <w:rPr>
          <w:rFonts w:hint="eastAsia"/>
          <w:szCs w:val="22"/>
        </w:rPr>
        <w:t>3</w:t>
      </w:r>
      <w:r>
        <w:rPr>
          <w:rFonts w:hint="eastAsia"/>
          <w:szCs w:val="22"/>
        </w:rPr>
        <w:t>个工作日内通过银行转帐方式支付总货款的</w:t>
      </w:r>
      <w:r>
        <w:rPr>
          <w:rFonts w:hint="eastAsia"/>
          <w:szCs w:val="22"/>
        </w:rPr>
        <w:t>20 %</w:t>
      </w:r>
      <w:r>
        <w:rPr>
          <w:rFonts w:hint="eastAsia"/>
          <w:szCs w:val="22"/>
        </w:rPr>
        <w:t>，在</w:t>
      </w:r>
      <w:r>
        <w:rPr>
          <w:rFonts w:hint="eastAsia"/>
          <w:szCs w:val="22"/>
        </w:rPr>
        <w:t>10</w:t>
      </w:r>
      <w:r>
        <w:rPr>
          <w:rFonts w:hint="eastAsia"/>
          <w:szCs w:val="22"/>
        </w:rPr>
        <w:t>个工作日内再支付总货款</w:t>
      </w:r>
      <w:r>
        <w:rPr>
          <w:rFonts w:hint="eastAsia"/>
          <w:szCs w:val="22"/>
        </w:rPr>
        <w:t>65%</w:t>
      </w:r>
      <w:r>
        <w:rPr>
          <w:rFonts w:hint="eastAsia"/>
          <w:szCs w:val="22"/>
        </w:rPr>
        <w:t>一年期的银行承兑汇票，剩余货款在供货方将材料送至施工现场，需方进行材料检测合格并结算完成，并在供货方提供等额增值税专用发票</w:t>
      </w:r>
      <w:r>
        <w:rPr>
          <w:rFonts w:hint="eastAsia"/>
          <w:szCs w:val="22"/>
        </w:rPr>
        <w:t>后</w:t>
      </w:r>
      <w:r>
        <w:rPr>
          <w:rFonts w:hint="eastAsia"/>
          <w:szCs w:val="22"/>
        </w:rPr>
        <w:t>3</w:t>
      </w:r>
      <w:r>
        <w:rPr>
          <w:rFonts w:hint="eastAsia"/>
          <w:szCs w:val="22"/>
        </w:rPr>
        <w:t>个工作日内支付本批次的</w:t>
      </w:r>
      <w:r>
        <w:rPr>
          <w:rFonts w:hint="eastAsia"/>
          <w:szCs w:val="22"/>
        </w:rPr>
        <w:t>15%</w:t>
      </w:r>
      <w:r>
        <w:rPr>
          <w:rFonts w:hint="eastAsia"/>
          <w:szCs w:val="22"/>
        </w:rPr>
        <w:t>货款。</w:t>
      </w:r>
    </w:p>
    <w:p w:rsidR="00A32E11" w:rsidRDefault="008B5D8D" w:rsidP="003E1AD1">
      <w:pPr>
        <w:spacing w:line="360" w:lineRule="auto"/>
        <w:ind w:leftChars="9" w:left="22" w:firstLine="480"/>
        <w:rPr>
          <w:szCs w:val="22"/>
        </w:rPr>
      </w:pPr>
      <w:r>
        <w:rPr>
          <w:rFonts w:hint="eastAsia"/>
          <w:szCs w:val="22"/>
        </w:rPr>
        <w:t>七、投标报价明细见附表一和附表</w:t>
      </w:r>
      <w:r>
        <w:rPr>
          <w:rFonts w:hint="eastAsia"/>
          <w:szCs w:val="22"/>
        </w:rPr>
        <w:t>1-5</w:t>
      </w:r>
      <w:r>
        <w:rPr>
          <w:rFonts w:hint="eastAsia"/>
          <w:szCs w:val="22"/>
        </w:rPr>
        <w:t>（单独提供</w:t>
      </w:r>
      <w:r>
        <w:rPr>
          <w:rFonts w:hint="eastAsia"/>
          <w:szCs w:val="22"/>
        </w:rPr>
        <w:t>6</w:t>
      </w:r>
      <w:r>
        <w:rPr>
          <w:rFonts w:hint="eastAsia"/>
          <w:szCs w:val="22"/>
        </w:rPr>
        <w:t>张表和</w:t>
      </w:r>
      <w:r>
        <w:rPr>
          <w:rFonts w:hint="eastAsia"/>
          <w:szCs w:val="22"/>
        </w:rPr>
        <w:t>EXCELL</w:t>
      </w:r>
      <w:r>
        <w:rPr>
          <w:rFonts w:hint="eastAsia"/>
          <w:szCs w:val="22"/>
        </w:rPr>
        <w:t>电子</w:t>
      </w:r>
      <w:r>
        <w:rPr>
          <w:rFonts w:hint="eastAsia"/>
          <w:szCs w:val="22"/>
        </w:rPr>
        <w:t>U</w:t>
      </w:r>
      <w:r>
        <w:rPr>
          <w:rFonts w:hint="eastAsia"/>
          <w:szCs w:val="22"/>
        </w:rPr>
        <w:t>盘）</w:t>
      </w:r>
    </w:p>
    <w:p w:rsidR="00A32E11" w:rsidRDefault="00A32E11">
      <w:pPr>
        <w:widowControl w:val="0"/>
        <w:spacing w:line="360" w:lineRule="auto"/>
        <w:ind w:firstLine="480"/>
        <w:jc w:val="both"/>
        <w:rPr>
          <w:rFonts w:ascii="宋体" w:hAnsi="宋体"/>
          <w:kern w:val="2"/>
          <w:szCs w:val="24"/>
        </w:rPr>
      </w:pPr>
    </w:p>
    <w:p w:rsidR="00A32E11" w:rsidRDefault="008B5D8D">
      <w:pPr>
        <w:widowControl w:val="0"/>
        <w:spacing w:line="360" w:lineRule="auto"/>
        <w:ind w:firstLine="480"/>
        <w:jc w:val="both"/>
        <w:rPr>
          <w:rFonts w:ascii="宋体" w:hAnsi="宋体"/>
          <w:kern w:val="2"/>
          <w:szCs w:val="24"/>
        </w:rPr>
      </w:pPr>
      <w:r>
        <w:rPr>
          <w:rFonts w:ascii="宋体" w:hAnsi="宋体" w:hint="eastAsia"/>
          <w:kern w:val="2"/>
          <w:szCs w:val="24"/>
        </w:rPr>
        <w:lastRenderedPageBreak/>
        <w:t>报价人：（单位名称并盖章）</w:t>
      </w:r>
      <w:r>
        <w:rPr>
          <w:rFonts w:ascii="宋体" w:hAnsi="宋体" w:hint="eastAsia"/>
          <w:kern w:val="2"/>
          <w:szCs w:val="24"/>
        </w:rPr>
        <w:t xml:space="preserve">            </w:t>
      </w:r>
      <w:r>
        <w:rPr>
          <w:rFonts w:ascii="宋体" w:hAnsi="宋体" w:hint="eastAsia"/>
          <w:kern w:val="2"/>
          <w:szCs w:val="24"/>
        </w:rPr>
        <w:t>法人或授权委托人：（签名）</w:t>
      </w:r>
    </w:p>
    <w:p w:rsidR="00A32E11" w:rsidRDefault="00A32E11">
      <w:pPr>
        <w:widowControl w:val="0"/>
        <w:spacing w:line="360" w:lineRule="auto"/>
        <w:ind w:firstLine="480"/>
        <w:jc w:val="both"/>
        <w:rPr>
          <w:rFonts w:ascii="宋体" w:hAnsi="宋体"/>
          <w:kern w:val="2"/>
          <w:szCs w:val="24"/>
        </w:rPr>
      </w:pPr>
    </w:p>
    <w:p w:rsidR="00A32E11" w:rsidRDefault="00A32E11">
      <w:pPr>
        <w:widowControl w:val="0"/>
        <w:spacing w:line="360" w:lineRule="auto"/>
        <w:ind w:firstLine="480"/>
        <w:jc w:val="both"/>
        <w:rPr>
          <w:rFonts w:ascii="宋体" w:hAnsi="宋体"/>
          <w:kern w:val="2"/>
          <w:szCs w:val="24"/>
        </w:rPr>
      </w:pPr>
    </w:p>
    <w:p w:rsidR="00A32E11" w:rsidRDefault="008B5D8D">
      <w:pPr>
        <w:widowControl w:val="0"/>
        <w:spacing w:line="360" w:lineRule="auto"/>
        <w:ind w:firstLine="480"/>
        <w:jc w:val="both"/>
        <w:rPr>
          <w:rFonts w:ascii="宋体" w:hAnsi="宋体"/>
          <w:kern w:val="2"/>
          <w:szCs w:val="24"/>
        </w:rPr>
      </w:pPr>
      <w:r>
        <w:rPr>
          <w:rFonts w:ascii="宋体" w:hAnsi="宋体" w:hint="eastAsia"/>
          <w:kern w:val="2"/>
          <w:szCs w:val="24"/>
        </w:rPr>
        <w:t>法人或授权委托人身份证号</w:t>
      </w:r>
      <w:r>
        <w:rPr>
          <w:rFonts w:ascii="宋体" w:hAnsi="宋体" w:hint="eastAsia"/>
          <w:kern w:val="2"/>
          <w:szCs w:val="24"/>
        </w:rPr>
        <w:t xml:space="preserve">:             </w:t>
      </w:r>
      <w:r>
        <w:rPr>
          <w:rFonts w:ascii="宋体" w:hAnsi="宋体" w:hint="eastAsia"/>
          <w:kern w:val="2"/>
          <w:szCs w:val="24"/>
        </w:rPr>
        <w:t>法人或授权委托人电话：</w:t>
      </w:r>
      <w:r>
        <w:rPr>
          <w:rFonts w:ascii="宋体" w:hAnsi="宋体" w:hint="eastAsia"/>
          <w:kern w:val="2"/>
          <w:szCs w:val="24"/>
        </w:rPr>
        <w:t xml:space="preserve"> </w:t>
      </w:r>
    </w:p>
    <w:p w:rsidR="00A32E11" w:rsidRDefault="00A32E11">
      <w:pPr>
        <w:widowControl w:val="0"/>
        <w:spacing w:line="360" w:lineRule="auto"/>
        <w:ind w:firstLine="480"/>
        <w:jc w:val="both"/>
        <w:rPr>
          <w:rFonts w:ascii="宋体" w:hAnsi="宋体"/>
          <w:kern w:val="2"/>
          <w:szCs w:val="24"/>
        </w:rPr>
      </w:pPr>
    </w:p>
    <w:p w:rsidR="00A32E11" w:rsidRDefault="00A32E11">
      <w:pPr>
        <w:widowControl w:val="0"/>
        <w:spacing w:line="360" w:lineRule="auto"/>
        <w:ind w:firstLine="480"/>
        <w:jc w:val="both"/>
        <w:rPr>
          <w:rFonts w:ascii="宋体" w:hAnsi="宋体"/>
          <w:kern w:val="2"/>
          <w:szCs w:val="24"/>
        </w:rPr>
      </w:pPr>
    </w:p>
    <w:p w:rsidR="00A32E11" w:rsidRDefault="00A32E11">
      <w:pPr>
        <w:widowControl w:val="0"/>
        <w:spacing w:line="360" w:lineRule="auto"/>
        <w:ind w:firstLine="480"/>
        <w:jc w:val="both"/>
        <w:rPr>
          <w:rFonts w:ascii="宋体" w:hAnsi="宋体"/>
          <w:kern w:val="2"/>
          <w:szCs w:val="24"/>
        </w:rPr>
      </w:pPr>
    </w:p>
    <w:p w:rsidR="00A32E11" w:rsidRDefault="008B5D8D">
      <w:pPr>
        <w:widowControl w:val="0"/>
        <w:spacing w:line="360" w:lineRule="auto"/>
        <w:ind w:firstLineChars="2300" w:firstLine="5520"/>
        <w:jc w:val="both"/>
        <w:rPr>
          <w:rFonts w:ascii="宋体" w:hAnsi="宋体"/>
          <w:kern w:val="2"/>
          <w:szCs w:val="24"/>
        </w:rPr>
      </w:pPr>
      <w:r>
        <w:rPr>
          <w:rFonts w:ascii="宋体" w:hAnsi="宋体" w:hint="eastAsia"/>
          <w:kern w:val="2"/>
          <w:szCs w:val="24"/>
        </w:rPr>
        <w:t>20</w:t>
      </w:r>
      <w:r>
        <w:rPr>
          <w:rFonts w:ascii="宋体" w:hAnsi="宋体"/>
          <w:kern w:val="2"/>
          <w:szCs w:val="24"/>
        </w:rPr>
        <w:t>20</w:t>
      </w:r>
      <w:r>
        <w:rPr>
          <w:rFonts w:ascii="宋体" w:hAnsi="宋体" w:hint="eastAsia"/>
          <w:kern w:val="2"/>
          <w:szCs w:val="24"/>
        </w:rPr>
        <w:t xml:space="preserve">  </w:t>
      </w:r>
      <w:r>
        <w:rPr>
          <w:rFonts w:ascii="宋体" w:hAnsi="宋体" w:hint="eastAsia"/>
          <w:kern w:val="2"/>
          <w:szCs w:val="24"/>
        </w:rPr>
        <w:t>年</w:t>
      </w:r>
      <w:r>
        <w:rPr>
          <w:rFonts w:ascii="宋体" w:hAnsi="宋体" w:hint="eastAsia"/>
          <w:kern w:val="2"/>
          <w:szCs w:val="24"/>
        </w:rPr>
        <w:t xml:space="preserve"> 6 </w:t>
      </w:r>
      <w:r>
        <w:rPr>
          <w:rFonts w:ascii="宋体" w:hAnsi="宋体" w:hint="eastAsia"/>
          <w:kern w:val="2"/>
          <w:szCs w:val="24"/>
        </w:rPr>
        <w:t>月</w:t>
      </w:r>
      <w:r>
        <w:rPr>
          <w:rFonts w:ascii="宋体" w:hAnsi="宋体" w:hint="eastAsia"/>
          <w:kern w:val="2"/>
          <w:szCs w:val="24"/>
        </w:rPr>
        <w:t xml:space="preserve">      </w:t>
      </w:r>
      <w:r>
        <w:rPr>
          <w:rFonts w:ascii="宋体" w:hAnsi="宋体" w:hint="eastAsia"/>
          <w:kern w:val="2"/>
          <w:szCs w:val="24"/>
        </w:rPr>
        <w:t>日</w:t>
      </w: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360" w:lineRule="auto"/>
        <w:ind w:firstLineChars="2300" w:firstLine="5520"/>
        <w:jc w:val="both"/>
        <w:rPr>
          <w:rFonts w:ascii="宋体" w:hAnsi="宋体"/>
          <w:kern w:val="2"/>
          <w:szCs w:val="24"/>
        </w:rPr>
      </w:pPr>
    </w:p>
    <w:p w:rsidR="00A32E11" w:rsidRDefault="00A32E11">
      <w:pPr>
        <w:widowControl w:val="0"/>
        <w:spacing w:line="400" w:lineRule="exact"/>
        <w:ind w:firstLine="480"/>
        <w:jc w:val="both"/>
        <w:rPr>
          <w:rFonts w:ascii="宋体" w:hAnsi="宋体"/>
          <w:kern w:val="2"/>
          <w:szCs w:val="24"/>
        </w:rPr>
      </w:pPr>
    </w:p>
    <w:p w:rsidR="00A32E11" w:rsidRDefault="008B5D8D">
      <w:pPr>
        <w:widowControl w:val="0"/>
        <w:spacing w:line="400" w:lineRule="exact"/>
        <w:ind w:firstLineChars="0" w:firstLine="0"/>
        <w:jc w:val="both"/>
        <w:rPr>
          <w:rFonts w:ascii="宋体" w:hAnsi="宋体"/>
          <w:b/>
          <w:bCs/>
          <w:kern w:val="2"/>
          <w:szCs w:val="24"/>
        </w:rPr>
      </w:pPr>
      <w:r>
        <w:rPr>
          <w:rFonts w:ascii="宋体" w:hAnsi="宋体" w:hint="eastAsia"/>
          <w:kern w:val="2"/>
          <w:szCs w:val="24"/>
        </w:rPr>
        <w:t>附件：</w:t>
      </w:r>
      <w:r>
        <w:rPr>
          <w:rFonts w:ascii="宋体" w:hAnsi="宋体" w:hint="eastAsia"/>
          <w:b/>
          <w:bCs/>
          <w:kern w:val="2"/>
          <w:szCs w:val="24"/>
        </w:rPr>
        <w:t>板材采购报价表，附表一和附表</w:t>
      </w:r>
      <w:r>
        <w:rPr>
          <w:rFonts w:ascii="宋体" w:hAnsi="宋体" w:hint="eastAsia"/>
          <w:b/>
          <w:bCs/>
          <w:kern w:val="2"/>
          <w:szCs w:val="24"/>
        </w:rPr>
        <w:t>1-5</w:t>
      </w:r>
    </w:p>
    <w:p w:rsidR="00A32E11" w:rsidRDefault="00A32E11">
      <w:pPr>
        <w:widowControl w:val="0"/>
        <w:spacing w:line="400" w:lineRule="exact"/>
        <w:ind w:firstLineChars="0" w:firstLine="0"/>
        <w:jc w:val="both"/>
        <w:rPr>
          <w:rFonts w:ascii="宋体" w:hAnsi="宋体"/>
          <w:b/>
          <w:bCs/>
          <w:kern w:val="2"/>
          <w:szCs w:val="24"/>
        </w:rPr>
      </w:pPr>
    </w:p>
    <w:tbl>
      <w:tblPr>
        <w:tblW w:w="9871" w:type="dxa"/>
        <w:tblLayout w:type="fixed"/>
        <w:tblCellMar>
          <w:left w:w="0" w:type="dxa"/>
          <w:right w:w="0" w:type="dxa"/>
        </w:tblCellMar>
        <w:tblLook w:val="04A0"/>
      </w:tblPr>
      <w:tblGrid>
        <w:gridCol w:w="746"/>
        <w:gridCol w:w="1140"/>
        <w:gridCol w:w="893"/>
        <w:gridCol w:w="930"/>
        <w:gridCol w:w="1350"/>
        <w:gridCol w:w="1080"/>
        <w:gridCol w:w="1080"/>
        <w:gridCol w:w="1080"/>
        <w:gridCol w:w="1572"/>
      </w:tblGrid>
      <w:tr w:rsidR="00A32E11">
        <w:trPr>
          <w:trHeight w:val="876"/>
        </w:trPr>
        <w:tc>
          <w:tcPr>
            <w:tcW w:w="9871" w:type="dxa"/>
            <w:gridSpan w:val="9"/>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t>本次钢材招标清单汇总报价表</w:t>
            </w:r>
            <w:r>
              <w:rPr>
                <w:rFonts w:ascii="宋体" w:hAnsi="宋体" w:cs="宋体" w:hint="eastAsia"/>
                <w:b/>
                <w:sz w:val="32"/>
                <w:szCs w:val="32"/>
                <w:lang/>
              </w:rPr>
              <w:t>：附表一</w:t>
            </w:r>
          </w:p>
        </w:tc>
      </w:tr>
      <w:tr w:rsidR="00A32E11">
        <w:trPr>
          <w:trHeight w:val="102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吨位</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合价</w:t>
            </w: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钢厂品牌（鞍钢、南钢、安钢、新余、萍钢自行选择价格最低的一家）</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280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9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合</w:t>
            </w:r>
            <w:r>
              <w:rPr>
                <w:rFonts w:ascii="宋体" w:hAnsi="宋体" w:cs="宋体" w:hint="eastAsia"/>
                <w:sz w:val="21"/>
                <w:szCs w:val="21"/>
                <w:lang/>
              </w:rPr>
              <w:t xml:space="preserve">  </w:t>
            </w:r>
            <w:r>
              <w:rPr>
                <w:rFonts w:ascii="宋体" w:hAnsi="宋体" w:cs="宋体" w:hint="eastAsia"/>
                <w:sz w:val="21"/>
                <w:szCs w:val="21"/>
                <w:lang/>
              </w:rPr>
              <w:t>计</w:t>
            </w:r>
          </w:p>
        </w:tc>
        <w:tc>
          <w:tcPr>
            <w:tcW w:w="8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A32E11" w:rsidP="003E1AD1">
            <w:pPr>
              <w:ind w:firstLine="420"/>
              <w:rPr>
                <w:rFonts w:ascii="宋体" w:hAnsi="宋体" w:cs="宋体"/>
                <w:sz w:val="21"/>
                <w:szCs w:val="21"/>
              </w:rPr>
            </w:pP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2000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0</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0</w:t>
            </w:r>
          </w:p>
        </w:tc>
        <w:tc>
          <w:tcPr>
            <w:tcW w:w="1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以实际订货量结算</w:t>
            </w:r>
          </w:p>
        </w:tc>
      </w:tr>
      <w:tr w:rsidR="00A32E11">
        <w:trPr>
          <w:trHeight w:val="2484"/>
        </w:trPr>
        <w:tc>
          <w:tcPr>
            <w:tcW w:w="9871" w:type="dxa"/>
            <w:gridSpan w:val="9"/>
            <w:tcBorders>
              <w:top w:val="single" w:sz="4" w:space="0" w:color="000000"/>
              <w:left w:val="nil"/>
              <w:bottom w:val="nil"/>
              <w:right w:val="nil"/>
            </w:tcBorders>
            <w:tcMar>
              <w:top w:w="15" w:type="dxa"/>
              <w:left w:w="15" w:type="dxa"/>
              <w:right w:w="15" w:type="dxa"/>
            </w:tcMar>
            <w:vAlign w:val="center"/>
          </w:tcPr>
          <w:p w:rsidR="00A32E11" w:rsidRDefault="008B5D8D" w:rsidP="003E1AD1">
            <w:pPr>
              <w:ind w:firstLine="440"/>
              <w:textAlignment w:val="center"/>
              <w:rPr>
                <w:rFonts w:ascii="宋体" w:hAnsi="宋体" w:cs="宋体"/>
                <w:sz w:val="22"/>
                <w:szCs w:val="22"/>
              </w:rPr>
            </w:pPr>
            <w:r>
              <w:rPr>
                <w:rFonts w:ascii="宋体" w:hAnsi="宋体" w:cs="宋体" w:hint="eastAsia"/>
                <w:sz w:val="22"/>
                <w:szCs w:val="22"/>
                <w:lang/>
              </w:rPr>
              <w:t>报价说明：</w:t>
            </w:r>
            <w:r>
              <w:rPr>
                <w:rFonts w:ascii="宋体" w:hAnsi="宋体" w:cs="宋体" w:hint="eastAsia"/>
                <w:sz w:val="22"/>
                <w:szCs w:val="22"/>
                <w:lang/>
              </w:rPr>
              <w:br/>
            </w:r>
            <w:r>
              <w:rPr>
                <w:rFonts w:ascii="宋体" w:hAnsi="宋体" w:cs="宋体" w:hint="eastAsia"/>
                <w:sz w:val="22"/>
                <w:szCs w:val="22"/>
                <w:lang/>
              </w:rPr>
              <w:t>1</w:t>
            </w:r>
            <w:r>
              <w:rPr>
                <w:rFonts w:ascii="宋体" w:hAnsi="宋体" w:cs="宋体" w:hint="eastAsia"/>
                <w:sz w:val="22"/>
                <w:szCs w:val="22"/>
                <w:lang/>
              </w:rPr>
              <w:t>、招标网牌价为投标人自行选择的厂家的招标网牌价格，浮动价投标人根据表</w:t>
            </w:r>
            <w:r>
              <w:rPr>
                <w:rFonts w:ascii="宋体" w:hAnsi="宋体" w:cs="宋体" w:hint="eastAsia"/>
                <w:sz w:val="22"/>
                <w:szCs w:val="22"/>
                <w:lang/>
              </w:rPr>
              <w:t>1-5</w:t>
            </w:r>
            <w:r>
              <w:rPr>
                <w:rFonts w:ascii="宋体" w:hAnsi="宋体" w:cs="宋体" w:hint="eastAsia"/>
                <w:sz w:val="22"/>
                <w:szCs w:val="22"/>
                <w:lang/>
              </w:rPr>
              <w:t>各钢厂统一浮动价填报；</w:t>
            </w:r>
            <w:r>
              <w:rPr>
                <w:rFonts w:ascii="宋体" w:hAnsi="宋体" w:cs="宋体" w:hint="eastAsia"/>
                <w:sz w:val="22"/>
                <w:szCs w:val="22"/>
                <w:lang/>
              </w:rPr>
              <w:br/>
              <w:t>2</w:t>
            </w:r>
            <w:r>
              <w:rPr>
                <w:rFonts w:ascii="宋体" w:hAnsi="宋体" w:cs="宋体" w:hint="eastAsia"/>
                <w:sz w:val="22"/>
                <w:szCs w:val="22"/>
                <w:lang/>
              </w:rPr>
              <w:t>、报价为含税价，税率</w:t>
            </w:r>
            <w:r>
              <w:rPr>
                <w:rFonts w:ascii="宋体" w:hAnsi="宋体" w:cs="宋体" w:hint="eastAsia"/>
                <w:sz w:val="22"/>
                <w:szCs w:val="22"/>
                <w:lang/>
              </w:rPr>
              <w:t>13%</w:t>
            </w:r>
            <w:r>
              <w:rPr>
                <w:rFonts w:ascii="宋体" w:hAnsi="宋体" w:cs="宋体" w:hint="eastAsia"/>
                <w:sz w:val="22"/>
                <w:szCs w:val="22"/>
                <w:lang/>
              </w:rPr>
              <w:t>；</w:t>
            </w:r>
            <w:r>
              <w:rPr>
                <w:rFonts w:ascii="宋体" w:hAnsi="宋体" w:cs="宋体" w:hint="eastAsia"/>
                <w:sz w:val="22"/>
                <w:szCs w:val="22"/>
                <w:lang/>
              </w:rPr>
              <w:br/>
              <w:t>3</w:t>
            </w:r>
            <w:r>
              <w:rPr>
                <w:rFonts w:ascii="宋体" w:hAnsi="宋体" w:cs="宋体" w:hint="eastAsia"/>
                <w:sz w:val="22"/>
                <w:szCs w:val="22"/>
                <w:lang/>
              </w:rPr>
              <w:t>、本表报价是评标的唯一依据，合计总价最低的投标人为中标人，如果招标人对投标人选择的钢厂没有指定要求，以本报价为准，如果投标人在订货时更换钢厂以价格低的钢厂报价结算，如果招标人在订货时更换钢厂以附表</w:t>
            </w:r>
            <w:r>
              <w:rPr>
                <w:rFonts w:ascii="宋体" w:hAnsi="宋体" w:cs="宋体" w:hint="eastAsia"/>
                <w:sz w:val="22"/>
                <w:szCs w:val="22"/>
                <w:lang/>
              </w:rPr>
              <w:t>1-5</w:t>
            </w:r>
            <w:r>
              <w:rPr>
                <w:rFonts w:ascii="宋体" w:hAnsi="宋体" w:cs="宋体" w:hint="eastAsia"/>
                <w:sz w:val="22"/>
                <w:szCs w:val="22"/>
                <w:lang/>
              </w:rPr>
              <w:t>报价为依据。</w:t>
            </w:r>
          </w:p>
        </w:tc>
      </w:tr>
    </w:tbl>
    <w:p w:rsidR="00A32E11" w:rsidRDefault="00A32E11">
      <w:pPr>
        <w:spacing w:line="400" w:lineRule="exact"/>
        <w:ind w:firstLineChars="0" w:firstLine="0"/>
        <w:rPr>
          <w:szCs w:val="24"/>
        </w:rPr>
      </w:pPr>
    </w:p>
    <w:tbl>
      <w:tblPr>
        <w:tblW w:w="9615" w:type="dxa"/>
        <w:tblCellMar>
          <w:left w:w="0" w:type="dxa"/>
          <w:right w:w="0" w:type="dxa"/>
        </w:tblCellMar>
        <w:tblLook w:val="04A0"/>
      </w:tblPr>
      <w:tblGrid>
        <w:gridCol w:w="746"/>
        <w:gridCol w:w="1267"/>
        <w:gridCol w:w="1160"/>
        <w:gridCol w:w="1080"/>
        <w:gridCol w:w="1320"/>
        <w:gridCol w:w="1080"/>
        <w:gridCol w:w="1080"/>
        <w:gridCol w:w="1893"/>
      </w:tblGrid>
      <w:tr w:rsidR="00A32E11">
        <w:trPr>
          <w:trHeight w:val="876"/>
        </w:trPr>
        <w:tc>
          <w:tcPr>
            <w:tcW w:w="9626" w:type="dxa"/>
            <w:gridSpan w:val="8"/>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t xml:space="preserve"> </w:t>
            </w:r>
            <w:r>
              <w:rPr>
                <w:rFonts w:ascii="宋体" w:hAnsi="宋体" w:cs="宋体" w:hint="eastAsia"/>
                <w:b/>
                <w:sz w:val="32"/>
                <w:szCs w:val="32"/>
                <w:lang/>
              </w:rPr>
              <w:t>本次招标报价汇总表取价附表</w:t>
            </w:r>
            <w:r>
              <w:rPr>
                <w:rFonts w:ascii="宋体" w:hAnsi="宋体" w:cs="宋体" w:hint="eastAsia"/>
                <w:b/>
                <w:sz w:val="32"/>
                <w:szCs w:val="32"/>
                <w:lang/>
              </w:rPr>
              <w:t>1</w:t>
            </w:r>
            <w:r>
              <w:rPr>
                <w:rFonts w:ascii="宋体" w:hAnsi="宋体" w:cs="宋体" w:hint="eastAsia"/>
                <w:b/>
                <w:sz w:val="32"/>
                <w:szCs w:val="32"/>
                <w:lang/>
              </w:rPr>
              <w:t>：鞍钢基准价</w:t>
            </w: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吨单价</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统一浮动价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备注</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lastRenderedPageBreak/>
              <w:t>16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405"/>
        </w:trPr>
        <w:tc>
          <w:tcPr>
            <w:tcW w:w="0" w:type="auto"/>
            <w:gridSpan w:val="8"/>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t xml:space="preserve"> </w:t>
            </w:r>
            <w:r>
              <w:rPr>
                <w:rFonts w:ascii="宋体" w:hAnsi="宋体" w:cs="宋体" w:hint="eastAsia"/>
                <w:b/>
                <w:sz w:val="32"/>
                <w:szCs w:val="32"/>
                <w:lang/>
              </w:rPr>
              <w:t>本次招标报价汇总表取价附表</w:t>
            </w:r>
            <w:r>
              <w:rPr>
                <w:rFonts w:ascii="宋体" w:hAnsi="宋体" w:cs="宋体" w:hint="eastAsia"/>
                <w:b/>
                <w:sz w:val="32"/>
                <w:szCs w:val="32"/>
                <w:lang/>
              </w:rPr>
              <w:t>2</w:t>
            </w:r>
            <w:r>
              <w:rPr>
                <w:rFonts w:ascii="宋体" w:hAnsi="宋体" w:cs="宋体" w:hint="eastAsia"/>
                <w:b/>
                <w:sz w:val="32"/>
                <w:szCs w:val="32"/>
                <w:lang/>
              </w:rPr>
              <w:t>：南钢基准价</w:t>
            </w: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吨单价</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统一浮动价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备注</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405"/>
        </w:trPr>
        <w:tc>
          <w:tcPr>
            <w:tcW w:w="0" w:type="auto"/>
            <w:gridSpan w:val="8"/>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lastRenderedPageBreak/>
              <w:t xml:space="preserve"> </w:t>
            </w:r>
            <w:r>
              <w:rPr>
                <w:rFonts w:ascii="宋体" w:hAnsi="宋体" w:cs="宋体" w:hint="eastAsia"/>
                <w:b/>
                <w:sz w:val="32"/>
                <w:szCs w:val="32"/>
                <w:lang/>
              </w:rPr>
              <w:t>本次招标报价汇总表取价附表</w:t>
            </w:r>
            <w:r>
              <w:rPr>
                <w:rFonts w:ascii="宋体" w:hAnsi="宋体" w:cs="宋体" w:hint="eastAsia"/>
                <w:b/>
                <w:sz w:val="32"/>
                <w:szCs w:val="32"/>
                <w:lang/>
              </w:rPr>
              <w:t>3</w:t>
            </w:r>
            <w:r>
              <w:rPr>
                <w:rFonts w:ascii="宋体" w:hAnsi="宋体" w:cs="宋体" w:hint="eastAsia"/>
                <w:b/>
                <w:sz w:val="32"/>
                <w:szCs w:val="32"/>
                <w:lang/>
              </w:rPr>
              <w:t>：安钢基准价</w:t>
            </w: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吨单价</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统一浮动价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备注</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405"/>
        </w:trPr>
        <w:tc>
          <w:tcPr>
            <w:tcW w:w="0" w:type="auto"/>
            <w:gridSpan w:val="8"/>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t xml:space="preserve"> </w:t>
            </w:r>
            <w:r>
              <w:rPr>
                <w:rFonts w:ascii="宋体" w:hAnsi="宋体" w:cs="宋体" w:hint="eastAsia"/>
                <w:b/>
                <w:sz w:val="32"/>
                <w:szCs w:val="32"/>
                <w:lang/>
              </w:rPr>
              <w:t>本次招标报价汇总表取价附表</w:t>
            </w:r>
            <w:r>
              <w:rPr>
                <w:rFonts w:ascii="宋体" w:hAnsi="宋体" w:cs="宋体" w:hint="eastAsia"/>
                <w:b/>
                <w:sz w:val="32"/>
                <w:szCs w:val="32"/>
                <w:lang/>
              </w:rPr>
              <w:t>4</w:t>
            </w:r>
            <w:r>
              <w:rPr>
                <w:rFonts w:ascii="宋体" w:hAnsi="宋体" w:cs="宋体" w:hint="eastAsia"/>
                <w:b/>
                <w:sz w:val="32"/>
                <w:szCs w:val="32"/>
                <w:lang/>
              </w:rPr>
              <w:t>：新余钢厂基准价</w:t>
            </w: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吨单价</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统一浮动价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备注</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lastRenderedPageBreak/>
              <w:t>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270"/>
        </w:trPr>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c>
          <w:tcPr>
            <w:tcW w:w="0" w:type="auto"/>
            <w:tcBorders>
              <w:top w:val="nil"/>
              <w:left w:val="nil"/>
              <w:bottom w:val="nil"/>
              <w:right w:val="nil"/>
            </w:tcBorders>
            <w:noWrap/>
            <w:tcMar>
              <w:top w:w="15" w:type="dxa"/>
              <w:left w:w="15" w:type="dxa"/>
              <w:right w:w="15" w:type="dxa"/>
            </w:tcMar>
            <w:vAlign w:val="center"/>
          </w:tcPr>
          <w:p w:rsidR="00A32E11" w:rsidRDefault="00A32E11" w:rsidP="003E1AD1">
            <w:pPr>
              <w:ind w:firstLine="440"/>
              <w:rPr>
                <w:rFonts w:ascii="宋体" w:hAnsi="宋体" w:cs="宋体"/>
                <w:sz w:val="22"/>
                <w:szCs w:val="22"/>
              </w:rPr>
            </w:pPr>
          </w:p>
        </w:tc>
      </w:tr>
      <w:tr w:rsidR="00A32E11">
        <w:trPr>
          <w:trHeight w:val="405"/>
        </w:trPr>
        <w:tc>
          <w:tcPr>
            <w:tcW w:w="0" w:type="auto"/>
            <w:gridSpan w:val="8"/>
            <w:tcBorders>
              <w:top w:val="nil"/>
              <w:left w:val="nil"/>
              <w:bottom w:val="single" w:sz="4" w:space="0" w:color="000000"/>
              <w:right w:val="nil"/>
            </w:tcBorders>
            <w:noWrap/>
            <w:tcMar>
              <w:top w:w="15" w:type="dxa"/>
              <w:left w:w="15" w:type="dxa"/>
              <w:right w:w="15" w:type="dxa"/>
            </w:tcMar>
            <w:vAlign w:val="center"/>
          </w:tcPr>
          <w:p w:rsidR="00A32E11" w:rsidRDefault="008B5D8D" w:rsidP="003E1AD1">
            <w:pPr>
              <w:ind w:firstLine="643"/>
              <w:jc w:val="center"/>
              <w:textAlignment w:val="center"/>
              <w:rPr>
                <w:rFonts w:ascii="宋体" w:hAnsi="宋体" w:cs="宋体"/>
                <w:b/>
                <w:sz w:val="32"/>
                <w:szCs w:val="32"/>
              </w:rPr>
            </w:pPr>
            <w:r>
              <w:rPr>
                <w:rFonts w:ascii="宋体" w:hAnsi="宋体" w:cs="宋体" w:hint="eastAsia"/>
                <w:b/>
                <w:sz w:val="32"/>
                <w:szCs w:val="32"/>
                <w:lang/>
              </w:rPr>
              <w:t xml:space="preserve"> </w:t>
            </w:r>
            <w:r>
              <w:rPr>
                <w:rFonts w:ascii="宋体" w:hAnsi="宋体" w:cs="宋体" w:hint="eastAsia"/>
                <w:b/>
                <w:sz w:val="32"/>
                <w:szCs w:val="32"/>
                <w:lang/>
              </w:rPr>
              <w:t>本次招标报价汇总表取价附表</w:t>
            </w:r>
            <w:r>
              <w:rPr>
                <w:rFonts w:ascii="宋体" w:hAnsi="宋体" w:cs="宋体" w:hint="eastAsia"/>
                <w:b/>
                <w:sz w:val="32"/>
                <w:szCs w:val="32"/>
                <w:lang/>
              </w:rPr>
              <w:t>5</w:t>
            </w:r>
            <w:r>
              <w:rPr>
                <w:rFonts w:ascii="宋体" w:hAnsi="宋体" w:cs="宋体" w:hint="eastAsia"/>
                <w:b/>
                <w:sz w:val="32"/>
                <w:szCs w:val="32"/>
                <w:lang/>
              </w:rPr>
              <w:t>：萍钢基准价</w:t>
            </w:r>
          </w:p>
        </w:tc>
      </w:tr>
      <w:tr w:rsidR="00A32E11">
        <w:trPr>
          <w:trHeight w:val="51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序号</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材料名称</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型号规格</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吨单价</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材质</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招标网牌价</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统一浮动价</w:t>
            </w:r>
            <w:r>
              <w:rPr>
                <w:rFonts w:ascii="宋体" w:hAnsi="宋体" w:cs="宋体" w:hint="eastAsia"/>
                <w:sz w:val="21"/>
                <w:szCs w:val="21"/>
                <w:lang/>
              </w:rPr>
              <w:t>+</w:t>
            </w:r>
            <w:r>
              <w:rPr>
                <w:rFonts w:ascii="宋体" w:hAnsi="宋体" w:cs="宋体" w:hint="eastAsia"/>
                <w:sz w:val="21"/>
                <w:szCs w:val="21"/>
                <w:lang/>
              </w:rPr>
              <w:t>或</w:t>
            </w:r>
            <w:r>
              <w:rPr>
                <w:rFonts w:ascii="宋体" w:hAnsi="宋体" w:cs="宋体" w:hint="eastAsia"/>
                <w:sz w:val="21"/>
                <w:szCs w:val="21"/>
                <w:lang/>
              </w:rPr>
              <w:t>-</w:t>
            </w: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备注</w:t>
            </w: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lastRenderedPageBreak/>
              <w:t>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CCS-DH36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9</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Q235B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11</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13</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14</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16</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17</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2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18</w:t>
            </w:r>
          </w:p>
        </w:tc>
        <w:tc>
          <w:tcPr>
            <w:tcW w:w="12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钢板</w:t>
            </w:r>
          </w:p>
        </w:tc>
        <w:tc>
          <w:tcPr>
            <w:tcW w:w="11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150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1</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8B5D8D" w:rsidP="003E1AD1">
            <w:pPr>
              <w:ind w:firstLine="420"/>
              <w:jc w:val="center"/>
              <w:textAlignment w:val="center"/>
              <w:rPr>
                <w:rFonts w:ascii="宋体" w:hAnsi="宋体" w:cs="宋体"/>
                <w:sz w:val="21"/>
                <w:szCs w:val="21"/>
              </w:rPr>
            </w:pPr>
            <w:r>
              <w:rPr>
                <w:rFonts w:ascii="宋体" w:hAnsi="宋体" w:cs="宋体" w:hint="eastAsia"/>
                <w:sz w:val="21"/>
                <w:szCs w:val="21"/>
                <w:lang/>
              </w:rPr>
              <w:t>Q355B</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c>
          <w:tcPr>
            <w:tcW w:w="18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32E11" w:rsidRDefault="00A32E11" w:rsidP="003E1AD1">
            <w:pPr>
              <w:ind w:firstLine="420"/>
              <w:jc w:val="center"/>
              <w:rPr>
                <w:rFonts w:ascii="宋体" w:hAnsi="宋体" w:cs="宋体"/>
                <w:sz w:val="21"/>
                <w:szCs w:val="21"/>
              </w:rPr>
            </w:pPr>
          </w:p>
        </w:tc>
      </w:tr>
      <w:tr w:rsidR="00A32E11">
        <w:trPr>
          <w:trHeight w:val="1980"/>
        </w:trPr>
        <w:tc>
          <w:tcPr>
            <w:tcW w:w="9626" w:type="dxa"/>
            <w:gridSpan w:val="8"/>
            <w:tcBorders>
              <w:top w:val="single" w:sz="4" w:space="0" w:color="000000"/>
              <w:left w:val="nil"/>
              <w:bottom w:val="nil"/>
              <w:right w:val="nil"/>
            </w:tcBorders>
            <w:tcMar>
              <w:top w:w="15" w:type="dxa"/>
              <w:left w:w="15" w:type="dxa"/>
              <w:right w:w="15" w:type="dxa"/>
            </w:tcMar>
            <w:vAlign w:val="center"/>
          </w:tcPr>
          <w:p w:rsidR="00A32E11" w:rsidRDefault="008B5D8D" w:rsidP="003E1AD1">
            <w:pPr>
              <w:ind w:firstLine="440"/>
              <w:textAlignment w:val="center"/>
              <w:rPr>
                <w:rFonts w:ascii="宋体" w:hAnsi="宋体" w:cs="宋体"/>
                <w:sz w:val="22"/>
                <w:szCs w:val="22"/>
              </w:rPr>
            </w:pPr>
            <w:r>
              <w:rPr>
                <w:rFonts w:ascii="宋体" w:hAnsi="宋体" w:cs="宋体" w:hint="eastAsia"/>
                <w:sz w:val="22"/>
                <w:szCs w:val="22"/>
                <w:lang/>
              </w:rPr>
              <w:t>报价说明：</w:t>
            </w:r>
            <w:r>
              <w:rPr>
                <w:rFonts w:ascii="宋体" w:hAnsi="宋体" w:cs="宋体" w:hint="eastAsia"/>
                <w:sz w:val="22"/>
                <w:szCs w:val="22"/>
                <w:lang/>
              </w:rPr>
              <w:br/>
              <w:t>1</w:t>
            </w:r>
            <w:r>
              <w:rPr>
                <w:rFonts w:ascii="宋体" w:hAnsi="宋体" w:cs="宋体" w:hint="eastAsia"/>
                <w:sz w:val="22"/>
                <w:szCs w:val="22"/>
                <w:lang/>
              </w:rPr>
              <w:t>、附表</w:t>
            </w:r>
            <w:r>
              <w:rPr>
                <w:rFonts w:ascii="宋体" w:hAnsi="宋体" w:cs="宋体" w:hint="eastAsia"/>
                <w:sz w:val="22"/>
                <w:szCs w:val="22"/>
                <w:lang/>
              </w:rPr>
              <w:t>1-5</w:t>
            </w:r>
            <w:r>
              <w:rPr>
                <w:rFonts w:ascii="宋体" w:hAnsi="宋体" w:cs="宋体" w:hint="eastAsia"/>
                <w:sz w:val="22"/>
                <w:szCs w:val="22"/>
                <w:lang/>
              </w:rPr>
              <w:t>，是报价汇总表的取价依据，投标人根据自身情况选择最低钢厂报价；</w:t>
            </w:r>
            <w:r>
              <w:rPr>
                <w:rFonts w:ascii="宋体" w:hAnsi="宋体" w:cs="宋体" w:hint="eastAsia"/>
                <w:sz w:val="22"/>
                <w:szCs w:val="22"/>
                <w:lang/>
              </w:rPr>
              <w:br/>
              <w:t>2</w:t>
            </w:r>
            <w:r>
              <w:rPr>
                <w:rFonts w:ascii="宋体" w:hAnsi="宋体" w:cs="宋体" w:hint="eastAsia"/>
                <w:sz w:val="22"/>
                <w:szCs w:val="22"/>
                <w:lang/>
              </w:rPr>
              <w:t>、报价为含税价，税率</w:t>
            </w:r>
            <w:r>
              <w:rPr>
                <w:rFonts w:ascii="宋体" w:hAnsi="宋体" w:cs="宋体" w:hint="eastAsia"/>
                <w:sz w:val="22"/>
                <w:szCs w:val="22"/>
                <w:lang/>
              </w:rPr>
              <w:t>13%</w:t>
            </w:r>
            <w:r>
              <w:rPr>
                <w:rFonts w:ascii="宋体" w:hAnsi="宋体" w:cs="宋体" w:hint="eastAsia"/>
                <w:sz w:val="22"/>
                <w:szCs w:val="22"/>
                <w:lang/>
              </w:rPr>
              <w:t>；</w:t>
            </w:r>
            <w:r>
              <w:rPr>
                <w:rFonts w:ascii="宋体" w:hAnsi="宋体" w:cs="宋体" w:hint="eastAsia"/>
                <w:sz w:val="22"/>
                <w:szCs w:val="22"/>
                <w:lang/>
              </w:rPr>
              <w:br/>
              <w:t>3</w:t>
            </w:r>
            <w:r>
              <w:rPr>
                <w:rFonts w:ascii="宋体" w:hAnsi="宋体" w:cs="宋体" w:hint="eastAsia"/>
                <w:sz w:val="22"/>
                <w:szCs w:val="22"/>
                <w:lang/>
              </w:rPr>
              <w:t>、没有网牌价钢板以“我的钢铁网”的上海市报价中的普中板</w:t>
            </w:r>
            <w:r>
              <w:rPr>
                <w:rFonts w:ascii="宋体" w:hAnsi="宋体" w:cs="宋体" w:hint="eastAsia"/>
                <w:sz w:val="22"/>
                <w:szCs w:val="22"/>
                <w:lang/>
              </w:rPr>
              <w:t>Q235B</w:t>
            </w:r>
            <w:r>
              <w:rPr>
                <w:rFonts w:ascii="宋体" w:hAnsi="宋体" w:cs="宋体" w:hint="eastAsia"/>
                <w:sz w:val="22"/>
                <w:szCs w:val="22"/>
                <w:lang/>
              </w:rPr>
              <w:t>规格</w:t>
            </w:r>
            <w:r>
              <w:rPr>
                <w:rFonts w:ascii="宋体" w:hAnsi="宋体" w:cs="宋体" w:hint="eastAsia"/>
                <w:sz w:val="22"/>
                <w:szCs w:val="22"/>
                <w:lang/>
              </w:rPr>
              <w:t>12</w:t>
            </w:r>
            <w:r>
              <w:rPr>
                <w:rFonts w:ascii="宋体" w:hAnsi="宋体" w:cs="宋体" w:hint="eastAsia"/>
                <w:sz w:val="22"/>
                <w:szCs w:val="22"/>
                <w:lang/>
              </w:rPr>
              <w:t>鞍钢的价格为招标网牌价；</w:t>
            </w:r>
            <w:r>
              <w:rPr>
                <w:rFonts w:ascii="宋体" w:hAnsi="宋体" w:cs="宋体" w:hint="eastAsia"/>
                <w:sz w:val="22"/>
                <w:szCs w:val="22"/>
                <w:lang/>
              </w:rPr>
              <w:br/>
            </w:r>
            <w:r>
              <w:rPr>
                <w:rFonts w:ascii="宋体" w:hAnsi="宋体" w:cs="宋体" w:hint="eastAsia"/>
                <w:sz w:val="22"/>
                <w:szCs w:val="22"/>
                <w:lang/>
              </w:rPr>
              <w:t>4</w:t>
            </w:r>
            <w:r>
              <w:rPr>
                <w:rFonts w:ascii="宋体" w:hAnsi="宋体" w:cs="宋体" w:hint="eastAsia"/>
                <w:sz w:val="22"/>
                <w:szCs w:val="22"/>
                <w:lang/>
              </w:rPr>
              <w:t>、本表报价也是以后招标人根据实际情况更换报价汇总表投标人选择的厂家的价格依据。</w:t>
            </w:r>
          </w:p>
        </w:tc>
      </w:tr>
    </w:tbl>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8B5D8D" w:rsidP="003E1AD1">
      <w:pPr>
        <w:shd w:val="clear" w:color="auto" w:fill="FFFFFF"/>
        <w:ind w:firstLineChars="494" w:firstLine="1186"/>
        <w:rPr>
          <w:rFonts w:ascii="宋体" w:hAnsi="宋体"/>
          <w:kern w:val="2"/>
          <w:szCs w:val="24"/>
        </w:rPr>
      </w:pPr>
      <w:r>
        <w:rPr>
          <w:rFonts w:ascii="宋体" w:hAnsi="宋体" w:hint="eastAsia"/>
          <w:kern w:val="2"/>
          <w:szCs w:val="24"/>
        </w:rPr>
        <w:t xml:space="preserve">                                       </w:t>
      </w:r>
    </w:p>
    <w:p w:rsidR="00A32E11" w:rsidRDefault="00A32E11" w:rsidP="003E1AD1">
      <w:pPr>
        <w:shd w:val="clear" w:color="auto" w:fill="FFFFFF"/>
        <w:ind w:firstLineChars="494" w:firstLine="2182"/>
        <w:rPr>
          <w:b/>
          <w:sz w:val="44"/>
          <w:szCs w:val="44"/>
        </w:rPr>
      </w:pPr>
    </w:p>
    <w:p w:rsidR="00A32E11" w:rsidRDefault="008B5D8D">
      <w:pPr>
        <w:shd w:val="clear" w:color="auto" w:fill="FFFFFF"/>
        <w:ind w:firstLineChars="0" w:firstLine="0"/>
        <w:jc w:val="center"/>
        <w:rPr>
          <w:b/>
          <w:sz w:val="44"/>
          <w:szCs w:val="44"/>
        </w:rPr>
      </w:pPr>
      <w:r>
        <w:rPr>
          <w:rFonts w:hint="eastAsia"/>
          <w:b/>
          <w:sz w:val="44"/>
          <w:szCs w:val="44"/>
        </w:rPr>
        <w:t>投标人承诺</w:t>
      </w:r>
    </w:p>
    <w:p w:rsidR="00A32E11" w:rsidRDefault="00A32E11">
      <w:pPr>
        <w:shd w:val="clear" w:color="auto" w:fill="FFFFFF"/>
        <w:ind w:firstLineChars="0" w:firstLine="0"/>
        <w:jc w:val="center"/>
        <w:rPr>
          <w:b/>
          <w:sz w:val="44"/>
          <w:szCs w:val="44"/>
        </w:rPr>
      </w:pPr>
    </w:p>
    <w:p w:rsidR="00A32E11" w:rsidRDefault="008B5D8D">
      <w:pPr>
        <w:shd w:val="clear" w:color="auto" w:fill="FFFFFF"/>
        <w:ind w:firstLine="480"/>
        <w:rPr>
          <w:b/>
          <w:sz w:val="44"/>
          <w:szCs w:val="44"/>
        </w:rPr>
      </w:pPr>
      <w:r>
        <w:rPr>
          <w:rFonts w:hint="eastAsia"/>
        </w:rPr>
        <w:t>我们</w:t>
      </w:r>
      <w:r>
        <w:rPr>
          <w:rFonts w:hint="eastAsia"/>
          <w:u w:val="single"/>
        </w:rPr>
        <w:t xml:space="preserve">            </w:t>
      </w:r>
      <w:r>
        <w:rPr>
          <w:rFonts w:hint="eastAsia"/>
        </w:rPr>
        <w:t>承诺：</w:t>
      </w:r>
      <w:r>
        <w:t>一旦中标</w:t>
      </w:r>
      <w:r>
        <w:rPr>
          <w:rFonts w:hint="eastAsia"/>
        </w:rPr>
        <w:t>，我公司确保</w:t>
      </w:r>
      <w:r>
        <w:t>报价清单里面所有规格型号的板材</w:t>
      </w:r>
      <w:r>
        <w:rPr>
          <w:rFonts w:hint="eastAsia"/>
        </w:rPr>
        <w:t>都</w:t>
      </w:r>
      <w:r>
        <w:t>能</w:t>
      </w:r>
      <w:r>
        <w:rPr>
          <w:rFonts w:hint="eastAsia"/>
        </w:rPr>
        <w:t>按招标文件要求时间</w:t>
      </w:r>
      <w:r>
        <w:t>供应，没有货源</w:t>
      </w:r>
      <w:r>
        <w:rPr>
          <w:rFonts w:hint="eastAsia"/>
        </w:rPr>
        <w:t>我公司</w:t>
      </w:r>
      <w:r>
        <w:t>自行想办法处理</w:t>
      </w:r>
      <w:r>
        <w:rPr>
          <w:rFonts w:hint="eastAsia"/>
        </w:rPr>
        <w:t>，发现的一切费用由我公司承担，不以任何理由调整钢板价格</w:t>
      </w:r>
      <w:r>
        <w:t>。</w:t>
      </w: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8B5D8D">
      <w:pPr>
        <w:widowControl w:val="0"/>
        <w:spacing w:line="400" w:lineRule="exact"/>
        <w:ind w:firstLine="480"/>
        <w:jc w:val="both"/>
        <w:rPr>
          <w:rFonts w:ascii="宋体" w:hAnsi="宋体"/>
          <w:kern w:val="2"/>
          <w:szCs w:val="24"/>
        </w:rPr>
      </w:pPr>
      <w:r>
        <w:rPr>
          <w:rFonts w:ascii="宋体" w:hAnsi="宋体" w:hint="eastAsia"/>
          <w:kern w:val="2"/>
          <w:szCs w:val="24"/>
        </w:rPr>
        <w:t>投标人：（单位名称并盖章）</w:t>
      </w:r>
      <w:r>
        <w:rPr>
          <w:rFonts w:ascii="宋体" w:hAnsi="宋体" w:hint="eastAsia"/>
          <w:kern w:val="2"/>
          <w:szCs w:val="24"/>
        </w:rPr>
        <w:t xml:space="preserve">            </w:t>
      </w:r>
      <w:r>
        <w:rPr>
          <w:rFonts w:ascii="宋体" w:hAnsi="宋体" w:hint="eastAsia"/>
          <w:kern w:val="2"/>
          <w:szCs w:val="24"/>
        </w:rPr>
        <w:t>法人或授权委托人：（签名）</w:t>
      </w:r>
    </w:p>
    <w:p w:rsidR="00A32E11" w:rsidRDefault="00A32E11">
      <w:pPr>
        <w:widowControl w:val="0"/>
        <w:spacing w:line="400" w:lineRule="exact"/>
        <w:ind w:firstLine="480"/>
        <w:jc w:val="both"/>
        <w:rPr>
          <w:rFonts w:ascii="宋体" w:hAnsi="宋体"/>
          <w:kern w:val="2"/>
          <w:szCs w:val="24"/>
        </w:rPr>
      </w:pPr>
    </w:p>
    <w:p w:rsidR="00A32E11" w:rsidRDefault="00A32E11">
      <w:pPr>
        <w:widowControl w:val="0"/>
        <w:spacing w:line="400" w:lineRule="exact"/>
        <w:ind w:firstLine="480"/>
        <w:jc w:val="both"/>
        <w:rPr>
          <w:rFonts w:ascii="宋体" w:hAnsi="宋体"/>
          <w:kern w:val="2"/>
          <w:szCs w:val="24"/>
        </w:rPr>
      </w:pPr>
    </w:p>
    <w:p w:rsidR="00A32E11" w:rsidRDefault="008B5D8D">
      <w:pPr>
        <w:widowControl w:val="0"/>
        <w:spacing w:line="400" w:lineRule="exact"/>
        <w:ind w:firstLine="480"/>
        <w:jc w:val="both"/>
        <w:rPr>
          <w:rFonts w:ascii="宋体" w:hAnsi="宋体"/>
          <w:kern w:val="2"/>
          <w:szCs w:val="24"/>
        </w:rPr>
      </w:pPr>
      <w:r>
        <w:rPr>
          <w:rFonts w:ascii="宋体" w:hAnsi="宋体" w:hint="eastAsia"/>
          <w:kern w:val="2"/>
          <w:szCs w:val="24"/>
        </w:rPr>
        <w:t>法人或授权委托人身份证号</w:t>
      </w:r>
      <w:r>
        <w:rPr>
          <w:rFonts w:ascii="宋体" w:hAnsi="宋体" w:hint="eastAsia"/>
          <w:kern w:val="2"/>
          <w:szCs w:val="24"/>
        </w:rPr>
        <w:t xml:space="preserve">:             </w:t>
      </w:r>
      <w:r>
        <w:rPr>
          <w:rFonts w:ascii="宋体" w:hAnsi="宋体" w:hint="eastAsia"/>
          <w:kern w:val="2"/>
          <w:szCs w:val="24"/>
        </w:rPr>
        <w:t>法人或授权委托人电话：</w:t>
      </w:r>
      <w:r>
        <w:rPr>
          <w:rFonts w:ascii="宋体" w:hAnsi="宋体" w:hint="eastAsia"/>
          <w:kern w:val="2"/>
          <w:szCs w:val="24"/>
        </w:rPr>
        <w:t xml:space="preserve"> </w:t>
      </w:r>
    </w:p>
    <w:p w:rsidR="00A32E11" w:rsidRDefault="00A32E11">
      <w:pPr>
        <w:widowControl w:val="0"/>
        <w:spacing w:line="400" w:lineRule="exact"/>
        <w:ind w:firstLine="480"/>
        <w:jc w:val="both"/>
        <w:rPr>
          <w:rFonts w:ascii="宋体" w:hAnsi="宋体"/>
          <w:kern w:val="2"/>
          <w:szCs w:val="24"/>
        </w:rPr>
      </w:pPr>
    </w:p>
    <w:p w:rsidR="00A32E11" w:rsidRDefault="00A32E11">
      <w:pPr>
        <w:widowControl w:val="0"/>
        <w:spacing w:line="400" w:lineRule="exact"/>
        <w:ind w:firstLine="480"/>
        <w:jc w:val="both"/>
        <w:rPr>
          <w:rFonts w:ascii="宋体" w:hAnsi="宋体"/>
          <w:kern w:val="2"/>
          <w:szCs w:val="24"/>
        </w:rPr>
      </w:pPr>
    </w:p>
    <w:p w:rsidR="00A32E11" w:rsidRDefault="00A32E11">
      <w:pPr>
        <w:widowControl w:val="0"/>
        <w:spacing w:line="400" w:lineRule="exact"/>
        <w:ind w:firstLine="480"/>
        <w:jc w:val="both"/>
        <w:rPr>
          <w:rFonts w:ascii="宋体" w:hAnsi="宋体"/>
          <w:kern w:val="2"/>
          <w:szCs w:val="24"/>
        </w:rPr>
      </w:pPr>
    </w:p>
    <w:p w:rsidR="00A32E11" w:rsidRDefault="008B5D8D">
      <w:pPr>
        <w:widowControl w:val="0"/>
        <w:spacing w:line="400" w:lineRule="exact"/>
        <w:ind w:firstLineChars="2300" w:firstLine="5520"/>
        <w:jc w:val="both"/>
        <w:rPr>
          <w:rFonts w:ascii="宋体" w:hAnsi="宋体"/>
          <w:kern w:val="2"/>
          <w:szCs w:val="24"/>
        </w:rPr>
      </w:pPr>
      <w:r>
        <w:rPr>
          <w:rFonts w:ascii="宋体" w:hAnsi="宋体" w:hint="eastAsia"/>
          <w:kern w:val="2"/>
          <w:szCs w:val="24"/>
        </w:rPr>
        <w:t>20</w:t>
      </w:r>
      <w:r>
        <w:rPr>
          <w:rFonts w:ascii="宋体" w:hAnsi="宋体"/>
          <w:kern w:val="2"/>
          <w:szCs w:val="24"/>
        </w:rPr>
        <w:t>20</w:t>
      </w:r>
      <w:r>
        <w:rPr>
          <w:rFonts w:ascii="宋体" w:hAnsi="宋体" w:hint="eastAsia"/>
          <w:kern w:val="2"/>
          <w:szCs w:val="24"/>
        </w:rPr>
        <w:t xml:space="preserve">  </w:t>
      </w:r>
      <w:r>
        <w:rPr>
          <w:rFonts w:ascii="宋体" w:hAnsi="宋体" w:hint="eastAsia"/>
          <w:kern w:val="2"/>
          <w:szCs w:val="24"/>
        </w:rPr>
        <w:t>年</w:t>
      </w:r>
      <w:r>
        <w:rPr>
          <w:rFonts w:ascii="宋体" w:hAnsi="宋体" w:hint="eastAsia"/>
          <w:kern w:val="2"/>
          <w:szCs w:val="24"/>
        </w:rPr>
        <w:t xml:space="preserve"> 6 </w:t>
      </w:r>
      <w:r>
        <w:rPr>
          <w:rFonts w:ascii="宋体" w:hAnsi="宋体" w:hint="eastAsia"/>
          <w:kern w:val="2"/>
          <w:szCs w:val="24"/>
        </w:rPr>
        <w:t>月</w:t>
      </w:r>
      <w:r>
        <w:rPr>
          <w:rFonts w:ascii="宋体" w:hAnsi="宋体" w:hint="eastAsia"/>
          <w:kern w:val="2"/>
          <w:szCs w:val="24"/>
        </w:rPr>
        <w:t xml:space="preserve">      </w:t>
      </w:r>
      <w:r>
        <w:rPr>
          <w:rFonts w:ascii="宋体" w:hAnsi="宋体" w:hint="eastAsia"/>
          <w:kern w:val="2"/>
          <w:szCs w:val="24"/>
        </w:rPr>
        <w:t>日</w:t>
      </w:r>
    </w:p>
    <w:p w:rsidR="00A32E11" w:rsidRDefault="00A32E11">
      <w:pPr>
        <w:widowControl w:val="0"/>
        <w:spacing w:line="400" w:lineRule="exact"/>
        <w:ind w:firstLine="480"/>
        <w:jc w:val="both"/>
        <w:rPr>
          <w:rFonts w:ascii="宋体" w:hAnsi="宋体"/>
          <w:kern w:val="2"/>
          <w:szCs w:val="24"/>
        </w:rPr>
      </w:pPr>
    </w:p>
    <w:p w:rsidR="00A32E11" w:rsidRDefault="00A32E11">
      <w:pPr>
        <w:widowControl w:val="0"/>
        <w:spacing w:line="400" w:lineRule="exact"/>
        <w:ind w:firstLineChars="0" w:firstLine="0"/>
        <w:jc w:val="both"/>
        <w:rPr>
          <w:rFonts w:ascii="宋体" w:hAnsi="宋体"/>
          <w:kern w:val="2"/>
          <w:szCs w:val="2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b/>
          <w:sz w:val="44"/>
          <w:szCs w:val="44"/>
        </w:rPr>
      </w:pPr>
    </w:p>
    <w:p w:rsidR="00A32E11" w:rsidRDefault="00A32E11">
      <w:pPr>
        <w:shd w:val="clear" w:color="auto" w:fill="FFFFFF"/>
        <w:ind w:firstLineChars="0" w:firstLine="0"/>
        <w:rPr>
          <w:szCs w:val="21"/>
        </w:rPr>
      </w:pPr>
    </w:p>
    <w:p w:rsidR="00A32E11" w:rsidRDefault="008B5D8D" w:rsidP="003E1AD1">
      <w:pPr>
        <w:shd w:val="clear" w:color="auto" w:fill="FFFFFF"/>
        <w:ind w:firstLineChars="594" w:firstLine="2624"/>
        <w:rPr>
          <w:b/>
          <w:sz w:val="21"/>
          <w:szCs w:val="21"/>
        </w:rPr>
      </w:pPr>
      <w:r>
        <w:rPr>
          <w:rFonts w:hint="eastAsia"/>
          <w:b/>
          <w:sz w:val="44"/>
          <w:szCs w:val="44"/>
        </w:rPr>
        <w:lastRenderedPageBreak/>
        <w:t>钢</w:t>
      </w:r>
      <w:r>
        <w:rPr>
          <w:b/>
          <w:sz w:val="44"/>
          <w:szCs w:val="44"/>
        </w:rPr>
        <w:t xml:space="preserve"> </w:t>
      </w:r>
      <w:r>
        <w:rPr>
          <w:rFonts w:hint="eastAsia"/>
          <w:b/>
          <w:sz w:val="44"/>
          <w:szCs w:val="44"/>
        </w:rPr>
        <w:t>材</w:t>
      </w:r>
      <w:r>
        <w:rPr>
          <w:b/>
          <w:sz w:val="44"/>
          <w:szCs w:val="44"/>
        </w:rPr>
        <w:t xml:space="preserve"> </w:t>
      </w:r>
      <w:r>
        <w:rPr>
          <w:rFonts w:hint="eastAsia"/>
          <w:b/>
          <w:sz w:val="44"/>
          <w:szCs w:val="44"/>
        </w:rPr>
        <w:t>采</w:t>
      </w:r>
      <w:r>
        <w:rPr>
          <w:b/>
          <w:sz w:val="44"/>
          <w:szCs w:val="44"/>
        </w:rPr>
        <w:t xml:space="preserve"> </w:t>
      </w:r>
      <w:r>
        <w:rPr>
          <w:rFonts w:hint="eastAsia"/>
          <w:b/>
          <w:sz w:val="44"/>
          <w:szCs w:val="44"/>
        </w:rPr>
        <w:t>购</w:t>
      </w:r>
      <w:r>
        <w:rPr>
          <w:b/>
          <w:sz w:val="44"/>
          <w:szCs w:val="44"/>
        </w:rPr>
        <w:t xml:space="preserve"> </w:t>
      </w:r>
      <w:r>
        <w:rPr>
          <w:rFonts w:hint="eastAsia"/>
          <w:b/>
          <w:sz w:val="44"/>
          <w:szCs w:val="44"/>
        </w:rPr>
        <w:t>合</w:t>
      </w:r>
      <w:r>
        <w:rPr>
          <w:b/>
          <w:sz w:val="44"/>
          <w:szCs w:val="44"/>
        </w:rPr>
        <w:t xml:space="preserve"> </w:t>
      </w:r>
      <w:r>
        <w:rPr>
          <w:rFonts w:hint="eastAsia"/>
          <w:b/>
          <w:sz w:val="44"/>
          <w:szCs w:val="44"/>
        </w:rPr>
        <w:t>同</w:t>
      </w:r>
      <w:r>
        <w:rPr>
          <w:b/>
          <w:sz w:val="32"/>
          <w:szCs w:val="32"/>
        </w:rPr>
        <w:t xml:space="preserve">  </w:t>
      </w:r>
      <w:r>
        <w:rPr>
          <w:rFonts w:hint="eastAsia"/>
          <w:b/>
          <w:sz w:val="32"/>
          <w:szCs w:val="32"/>
        </w:rPr>
        <w:t xml:space="preserve">     </w:t>
      </w:r>
      <w:r>
        <w:rPr>
          <w:b/>
          <w:sz w:val="32"/>
          <w:szCs w:val="32"/>
        </w:rPr>
        <w:t xml:space="preserve"> </w:t>
      </w:r>
      <w:r>
        <w:rPr>
          <w:rFonts w:hint="eastAsia"/>
          <w:bCs/>
          <w:sz w:val="21"/>
          <w:szCs w:val="21"/>
        </w:rPr>
        <w:t>合同编号</w:t>
      </w:r>
      <w:r>
        <w:rPr>
          <w:rFonts w:hint="eastAsia"/>
          <w:b/>
          <w:bCs/>
          <w:sz w:val="21"/>
          <w:szCs w:val="21"/>
        </w:rPr>
        <w:t>：</w:t>
      </w:r>
    </w:p>
    <w:p w:rsidR="00A32E11" w:rsidRDefault="00A32E11">
      <w:pPr>
        <w:shd w:val="clear" w:color="auto" w:fill="FFFFFF"/>
        <w:spacing w:line="360" w:lineRule="auto"/>
        <w:ind w:firstLine="420"/>
        <w:rPr>
          <w:sz w:val="21"/>
          <w:szCs w:val="21"/>
        </w:rPr>
      </w:pPr>
    </w:p>
    <w:p w:rsidR="00A32E11" w:rsidRDefault="008B5D8D">
      <w:pPr>
        <w:shd w:val="clear" w:color="auto" w:fill="FFFFFF"/>
        <w:spacing w:line="360" w:lineRule="auto"/>
        <w:ind w:firstLine="420"/>
        <w:rPr>
          <w:sz w:val="21"/>
          <w:szCs w:val="21"/>
        </w:rPr>
      </w:pPr>
      <w:r>
        <w:rPr>
          <w:rFonts w:hint="eastAsia"/>
          <w:sz w:val="21"/>
          <w:szCs w:val="21"/>
        </w:rPr>
        <w:t>买</w:t>
      </w:r>
      <w:r>
        <w:rPr>
          <w:sz w:val="21"/>
          <w:szCs w:val="21"/>
        </w:rPr>
        <w:t xml:space="preserve">  </w:t>
      </w:r>
      <w:r>
        <w:rPr>
          <w:rFonts w:hint="eastAsia"/>
          <w:sz w:val="21"/>
          <w:szCs w:val="21"/>
        </w:rPr>
        <w:t>方：</w:t>
      </w:r>
      <w:r>
        <w:rPr>
          <w:rFonts w:ascii="宋体" w:hAnsi="宋体" w:cs="宋体" w:hint="eastAsia"/>
          <w:sz w:val="21"/>
          <w:szCs w:val="21"/>
        </w:rPr>
        <w:t>江苏省水利机械制造有限公司</w:t>
      </w:r>
      <w:r>
        <w:rPr>
          <w:rFonts w:ascii="宋体" w:hAnsi="宋体" w:cs="宋体" w:hint="eastAsia"/>
          <w:sz w:val="21"/>
          <w:szCs w:val="21"/>
        </w:rPr>
        <w:t xml:space="preserve">  </w:t>
      </w:r>
      <w:r>
        <w:rPr>
          <w:sz w:val="21"/>
          <w:szCs w:val="21"/>
        </w:rPr>
        <w:t xml:space="preserve">            </w:t>
      </w:r>
      <w:r>
        <w:rPr>
          <w:rFonts w:hint="eastAsia"/>
          <w:sz w:val="21"/>
          <w:szCs w:val="21"/>
        </w:rPr>
        <w:t xml:space="preserve">         </w:t>
      </w:r>
      <w:r>
        <w:rPr>
          <w:rFonts w:hint="eastAsia"/>
          <w:sz w:val="21"/>
          <w:szCs w:val="21"/>
        </w:rPr>
        <w:t>（以下简称甲方）</w:t>
      </w:r>
    </w:p>
    <w:p w:rsidR="00A32E11" w:rsidRDefault="008B5D8D">
      <w:pPr>
        <w:shd w:val="clear" w:color="auto" w:fill="FFFFFF"/>
        <w:spacing w:line="360" w:lineRule="auto"/>
        <w:ind w:firstLine="420"/>
        <w:rPr>
          <w:sz w:val="21"/>
          <w:szCs w:val="21"/>
        </w:rPr>
      </w:pPr>
      <w:r>
        <w:rPr>
          <w:rFonts w:hint="eastAsia"/>
          <w:sz w:val="21"/>
          <w:szCs w:val="21"/>
        </w:rPr>
        <w:t>卖</w:t>
      </w:r>
      <w:r>
        <w:rPr>
          <w:sz w:val="21"/>
          <w:szCs w:val="21"/>
        </w:rPr>
        <w:t xml:space="preserve">  </w:t>
      </w:r>
      <w:r>
        <w:rPr>
          <w:rFonts w:hint="eastAsia"/>
          <w:sz w:val="21"/>
          <w:szCs w:val="21"/>
        </w:rPr>
        <w:t>方：</w:t>
      </w:r>
      <w:r>
        <w:rPr>
          <w:rFonts w:ascii="宋体" w:hAnsi="宋体" w:cs="宋体" w:hint="eastAsia"/>
          <w:b/>
          <w:sz w:val="21"/>
          <w:szCs w:val="21"/>
        </w:rPr>
        <w:t>（注意：应填写对方营业执照上注册的全称）</w:t>
      </w:r>
      <w:r>
        <w:rPr>
          <w:rFonts w:hint="eastAsia"/>
          <w:b/>
          <w:sz w:val="21"/>
          <w:szCs w:val="21"/>
        </w:rPr>
        <w:t xml:space="preserve">         </w:t>
      </w:r>
      <w:r>
        <w:rPr>
          <w:rFonts w:hint="eastAsia"/>
          <w:sz w:val="21"/>
          <w:szCs w:val="21"/>
        </w:rPr>
        <w:t>（以下简称乙方）</w:t>
      </w:r>
    </w:p>
    <w:p w:rsidR="00A32E11" w:rsidRDefault="008B5D8D">
      <w:pPr>
        <w:shd w:val="clear" w:color="auto" w:fill="FFFFFF"/>
        <w:spacing w:line="360" w:lineRule="auto"/>
        <w:ind w:firstLine="420"/>
        <w:rPr>
          <w:sz w:val="21"/>
          <w:szCs w:val="21"/>
        </w:rPr>
      </w:pPr>
      <w:r>
        <w:rPr>
          <w:rFonts w:hint="eastAsia"/>
          <w:sz w:val="21"/>
          <w:szCs w:val="21"/>
        </w:rPr>
        <w:t>根据目前的板材市场情况及价格趋势，甲、乙双方在平等、自愿、公平和诚实信用的基础上，根据《中华人民共和国合同法》及有关法律法规，就甲方向乙方采购板材一事，达成本协议，供三方共同遵守。</w:t>
      </w:r>
    </w:p>
    <w:p w:rsidR="00A32E11" w:rsidRDefault="008B5D8D">
      <w:pPr>
        <w:shd w:val="clear" w:color="auto" w:fill="FFFFFF"/>
        <w:spacing w:line="360" w:lineRule="auto"/>
        <w:ind w:firstLine="420"/>
        <w:rPr>
          <w:sz w:val="21"/>
          <w:szCs w:val="21"/>
        </w:rPr>
      </w:pPr>
      <w:r>
        <w:rPr>
          <w:rFonts w:hint="eastAsia"/>
          <w:sz w:val="21"/>
          <w:szCs w:val="21"/>
        </w:rPr>
        <w:t>一、板材供应工程概况：</w:t>
      </w:r>
    </w:p>
    <w:p w:rsidR="00A32E11" w:rsidRDefault="008B5D8D">
      <w:pPr>
        <w:pStyle w:val="10"/>
        <w:numPr>
          <w:ilvl w:val="0"/>
          <w:numId w:val="2"/>
        </w:numPr>
        <w:shd w:val="clear" w:color="auto" w:fill="FFFFFF"/>
        <w:spacing w:line="360" w:lineRule="auto"/>
        <w:ind w:firstLineChars="0"/>
        <w:rPr>
          <w:kern w:val="0"/>
          <w:szCs w:val="21"/>
        </w:rPr>
      </w:pPr>
      <w:r>
        <w:rPr>
          <w:rFonts w:hint="eastAsia"/>
          <w:kern w:val="0"/>
          <w:szCs w:val="21"/>
        </w:rPr>
        <w:t>工程名称：</w:t>
      </w:r>
    </w:p>
    <w:p w:rsidR="00A32E11" w:rsidRDefault="008B5D8D">
      <w:pPr>
        <w:pStyle w:val="10"/>
        <w:numPr>
          <w:ilvl w:val="0"/>
          <w:numId w:val="2"/>
        </w:numPr>
        <w:shd w:val="clear" w:color="auto" w:fill="FFFFFF"/>
        <w:spacing w:line="360" w:lineRule="auto"/>
        <w:ind w:firstLineChars="0"/>
        <w:rPr>
          <w:kern w:val="0"/>
          <w:szCs w:val="21"/>
        </w:rPr>
      </w:pPr>
      <w:r>
        <w:rPr>
          <w:rFonts w:hint="eastAsia"/>
          <w:kern w:val="0"/>
          <w:szCs w:val="21"/>
        </w:rPr>
        <w:t>供货期限：签订合同之日起至本工程板材供应结束，甲乙双方结算支付完毕之日止。</w:t>
      </w:r>
    </w:p>
    <w:p w:rsidR="00A32E11" w:rsidRDefault="008B5D8D">
      <w:pPr>
        <w:pStyle w:val="10"/>
        <w:numPr>
          <w:ilvl w:val="0"/>
          <w:numId w:val="2"/>
        </w:numPr>
        <w:shd w:val="clear" w:color="auto" w:fill="FFFFFF"/>
        <w:spacing w:line="360" w:lineRule="auto"/>
        <w:ind w:firstLineChars="0"/>
        <w:rPr>
          <w:kern w:val="0"/>
          <w:szCs w:val="21"/>
        </w:rPr>
      </w:pPr>
      <w:r>
        <w:rPr>
          <w:rFonts w:hint="eastAsia"/>
          <w:kern w:val="0"/>
          <w:szCs w:val="21"/>
        </w:rPr>
        <w:t>供货地点：扬州市广盛路</w:t>
      </w:r>
      <w:r>
        <w:rPr>
          <w:rFonts w:hint="eastAsia"/>
          <w:kern w:val="0"/>
          <w:szCs w:val="21"/>
        </w:rPr>
        <w:t>99</w:t>
      </w:r>
      <w:r>
        <w:rPr>
          <w:rFonts w:hint="eastAsia"/>
          <w:kern w:val="0"/>
          <w:szCs w:val="21"/>
        </w:rPr>
        <w:t>号</w:t>
      </w:r>
      <w:r>
        <w:rPr>
          <w:rFonts w:ascii="宋体" w:hAnsi="宋体" w:hint="eastAsia"/>
          <w:szCs w:val="21"/>
        </w:rPr>
        <w:t>水机公司厂区内</w:t>
      </w:r>
      <w:r>
        <w:rPr>
          <w:rFonts w:hint="eastAsia"/>
          <w:kern w:val="0"/>
          <w:szCs w:val="21"/>
        </w:rPr>
        <w:t>。</w:t>
      </w:r>
    </w:p>
    <w:p w:rsidR="00A32E11" w:rsidRDefault="008B5D8D">
      <w:pPr>
        <w:pStyle w:val="10"/>
        <w:numPr>
          <w:ilvl w:val="0"/>
          <w:numId w:val="3"/>
        </w:numPr>
        <w:shd w:val="clear" w:color="auto" w:fill="FFFFFF"/>
        <w:spacing w:line="360" w:lineRule="auto"/>
        <w:ind w:firstLineChars="0"/>
        <w:rPr>
          <w:kern w:val="0"/>
          <w:szCs w:val="21"/>
        </w:rPr>
      </w:pPr>
      <w:r>
        <w:rPr>
          <w:rFonts w:hint="eastAsia"/>
          <w:kern w:val="0"/>
          <w:szCs w:val="21"/>
        </w:rPr>
        <w:t>板材供应要求：</w:t>
      </w:r>
    </w:p>
    <w:p w:rsidR="00A32E11" w:rsidRDefault="008B5D8D">
      <w:pPr>
        <w:shd w:val="clear" w:color="auto" w:fill="FFFFFF"/>
        <w:spacing w:line="360" w:lineRule="auto"/>
        <w:ind w:firstLine="420"/>
        <w:rPr>
          <w:sz w:val="21"/>
          <w:szCs w:val="21"/>
        </w:rPr>
      </w:pPr>
      <w:r>
        <w:rPr>
          <w:sz w:val="21"/>
          <w:szCs w:val="21"/>
        </w:rPr>
        <w:t>1</w:t>
      </w:r>
      <w:r>
        <w:rPr>
          <w:rFonts w:hint="eastAsia"/>
          <w:sz w:val="21"/>
          <w:szCs w:val="21"/>
        </w:rPr>
        <w:t>、甲方向乙方采购的板材具体品种、规格、厂家、产地、数量及价格如下：</w:t>
      </w:r>
    </w:p>
    <w:tbl>
      <w:tblPr>
        <w:tblW w:w="9580" w:type="dxa"/>
        <w:tblInd w:w="93" w:type="dxa"/>
        <w:tblLook w:val="04A0"/>
      </w:tblPr>
      <w:tblGrid>
        <w:gridCol w:w="760"/>
        <w:gridCol w:w="1120"/>
        <w:gridCol w:w="900"/>
        <w:gridCol w:w="860"/>
        <w:gridCol w:w="1080"/>
        <w:gridCol w:w="1080"/>
        <w:gridCol w:w="1019"/>
        <w:gridCol w:w="851"/>
        <w:gridCol w:w="1910"/>
      </w:tblGrid>
      <w:tr w:rsidR="00A32E11">
        <w:trPr>
          <w:trHeight w:val="1275"/>
        </w:trPr>
        <w:tc>
          <w:tcPr>
            <w:tcW w:w="760" w:type="dxa"/>
            <w:tcBorders>
              <w:top w:val="single" w:sz="4" w:space="0" w:color="auto"/>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序号</w:t>
            </w:r>
          </w:p>
        </w:tc>
        <w:tc>
          <w:tcPr>
            <w:tcW w:w="112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材料名称</w:t>
            </w:r>
          </w:p>
        </w:tc>
        <w:tc>
          <w:tcPr>
            <w:tcW w:w="90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型号规格</w:t>
            </w:r>
          </w:p>
        </w:tc>
        <w:tc>
          <w:tcPr>
            <w:tcW w:w="86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吨位</w:t>
            </w:r>
          </w:p>
        </w:tc>
        <w:tc>
          <w:tcPr>
            <w:tcW w:w="108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材质</w:t>
            </w:r>
          </w:p>
        </w:tc>
        <w:tc>
          <w:tcPr>
            <w:tcW w:w="108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招标</w:t>
            </w:r>
          </w:p>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网牌价</w:t>
            </w:r>
          </w:p>
        </w:tc>
        <w:tc>
          <w:tcPr>
            <w:tcW w:w="1019"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浮动价</w:t>
            </w:r>
            <w:r>
              <w:rPr>
                <w:rFonts w:ascii="宋体" w:hAnsi="宋体" w:cs="宋体" w:hint="eastAsia"/>
                <w:sz w:val="21"/>
                <w:szCs w:val="21"/>
              </w:rPr>
              <w:t>+</w:t>
            </w:r>
            <w:r>
              <w:rPr>
                <w:rFonts w:ascii="宋体" w:hAnsi="宋体" w:cs="宋体" w:hint="eastAsia"/>
                <w:sz w:val="21"/>
                <w:szCs w:val="21"/>
              </w:rPr>
              <w:t>或</w:t>
            </w:r>
            <w:r>
              <w:rPr>
                <w:rFonts w:ascii="宋体" w:hAnsi="宋体" w:cs="宋体" w:hint="eastAsia"/>
                <w:sz w:val="21"/>
                <w:szCs w:val="21"/>
              </w:rPr>
              <w:t>-</w:t>
            </w:r>
          </w:p>
        </w:tc>
        <w:tc>
          <w:tcPr>
            <w:tcW w:w="851"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合价</w:t>
            </w:r>
          </w:p>
        </w:tc>
        <w:tc>
          <w:tcPr>
            <w:tcW w:w="1910" w:type="dxa"/>
            <w:tcBorders>
              <w:top w:val="single" w:sz="4" w:space="0" w:color="auto"/>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钢厂品牌（鞍钢、南钢、安钢、新余、萍钢自行选择价格最低的一家）</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8</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80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12</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180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4</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14</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90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5</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40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6</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12</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40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CCS-DH36</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7</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16</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60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CCS-DH36</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8</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70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CCS-DH36</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9</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Q235B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10</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8</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11</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300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12</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12</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150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13</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14</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160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14</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16</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280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15</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170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16</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30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100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17</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40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150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270"/>
        </w:trPr>
        <w:tc>
          <w:tcPr>
            <w:tcW w:w="760" w:type="dxa"/>
            <w:tcBorders>
              <w:top w:val="nil"/>
              <w:left w:val="single" w:sz="4" w:space="0" w:color="auto"/>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18</w:t>
            </w:r>
          </w:p>
        </w:tc>
        <w:tc>
          <w:tcPr>
            <w:tcW w:w="112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钢板</w:t>
            </w:r>
          </w:p>
        </w:tc>
        <w:tc>
          <w:tcPr>
            <w:tcW w:w="90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150</w:t>
            </w:r>
          </w:p>
        </w:tc>
        <w:tc>
          <w:tcPr>
            <w:tcW w:w="86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40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Q355B</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19"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r>
      <w:tr w:rsidR="00A32E11">
        <w:trPr>
          <w:trHeight w:val="510"/>
        </w:trPr>
        <w:tc>
          <w:tcPr>
            <w:tcW w:w="760" w:type="dxa"/>
            <w:tcBorders>
              <w:top w:val="nil"/>
              <w:left w:val="single" w:sz="4" w:space="0" w:color="auto"/>
              <w:bottom w:val="single" w:sz="4" w:space="0" w:color="auto"/>
              <w:right w:val="single" w:sz="4" w:space="0" w:color="auto"/>
            </w:tcBorders>
            <w:noWrap/>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120" w:type="dxa"/>
            <w:tcBorders>
              <w:top w:val="nil"/>
              <w:left w:val="nil"/>
              <w:bottom w:val="single" w:sz="4" w:space="0" w:color="auto"/>
              <w:right w:val="single" w:sz="4" w:space="0" w:color="auto"/>
            </w:tcBorders>
            <w:noWrap/>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合</w:t>
            </w:r>
            <w:r>
              <w:rPr>
                <w:rFonts w:ascii="宋体" w:hAnsi="宋体" w:cs="宋体" w:hint="eastAsia"/>
                <w:sz w:val="21"/>
                <w:szCs w:val="21"/>
              </w:rPr>
              <w:t xml:space="preserve">  </w:t>
            </w:r>
            <w:r>
              <w:rPr>
                <w:rFonts w:ascii="宋体" w:hAnsi="宋体" w:cs="宋体" w:hint="eastAsia"/>
                <w:sz w:val="21"/>
                <w:szCs w:val="21"/>
              </w:rPr>
              <w:t>计</w:t>
            </w:r>
          </w:p>
        </w:tc>
        <w:tc>
          <w:tcPr>
            <w:tcW w:w="900" w:type="dxa"/>
            <w:tcBorders>
              <w:top w:val="nil"/>
              <w:left w:val="nil"/>
              <w:bottom w:val="single" w:sz="4" w:space="0" w:color="auto"/>
              <w:right w:val="single" w:sz="4" w:space="0" w:color="auto"/>
            </w:tcBorders>
            <w:noWrap/>
            <w:vAlign w:val="center"/>
          </w:tcPr>
          <w:p w:rsidR="00A32E11" w:rsidRDefault="008B5D8D">
            <w:pPr>
              <w:spacing w:line="240" w:lineRule="auto"/>
              <w:ind w:firstLineChars="0" w:firstLine="0"/>
              <w:rPr>
                <w:rFonts w:ascii="宋体" w:hAnsi="宋体" w:cs="宋体"/>
                <w:sz w:val="21"/>
                <w:szCs w:val="21"/>
              </w:rPr>
            </w:pPr>
            <w:r>
              <w:rPr>
                <w:rFonts w:ascii="宋体" w:hAnsi="宋体" w:cs="宋体" w:hint="eastAsia"/>
                <w:sz w:val="21"/>
                <w:szCs w:val="21"/>
              </w:rPr>
              <w:t xml:space="preserve">　</w:t>
            </w:r>
          </w:p>
        </w:tc>
        <w:tc>
          <w:tcPr>
            <w:tcW w:w="860" w:type="dxa"/>
            <w:tcBorders>
              <w:top w:val="nil"/>
              <w:left w:val="nil"/>
              <w:bottom w:val="single" w:sz="4" w:space="0" w:color="auto"/>
              <w:right w:val="single" w:sz="4" w:space="0" w:color="auto"/>
            </w:tcBorders>
            <w:noWrap/>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2000</w:t>
            </w:r>
          </w:p>
        </w:tc>
        <w:tc>
          <w:tcPr>
            <w:tcW w:w="108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1080" w:type="dxa"/>
            <w:tcBorders>
              <w:top w:val="nil"/>
              <w:left w:val="nil"/>
              <w:bottom w:val="single" w:sz="4" w:space="0" w:color="auto"/>
              <w:right w:val="single" w:sz="4" w:space="0" w:color="auto"/>
            </w:tcBorders>
            <w:noWrap/>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0</w:t>
            </w:r>
          </w:p>
        </w:tc>
        <w:tc>
          <w:tcPr>
            <w:tcW w:w="1019" w:type="dxa"/>
            <w:tcBorders>
              <w:top w:val="nil"/>
              <w:left w:val="nil"/>
              <w:bottom w:val="single" w:sz="4" w:space="0" w:color="auto"/>
              <w:right w:val="single" w:sz="4" w:space="0" w:color="auto"/>
            </w:tcBorders>
            <w:noWrap/>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 xml:space="preserve">　</w:t>
            </w:r>
          </w:p>
        </w:tc>
        <w:tc>
          <w:tcPr>
            <w:tcW w:w="851"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0</w:t>
            </w:r>
          </w:p>
        </w:tc>
        <w:tc>
          <w:tcPr>
            <w:tcW w:w="1910" w:type="dxa"/>
            <w:tcBorders>
              <w:top w:val="nil"/>
              <w:left w:val="nil"/>
              <w:bottom w:val="single" w:sz="4" w:space="0" w:color="auto"/>
              <w:right w:val="single" w:sz="4" w:space="0" w:color="auto"/>
            </w:tcBorders>
            <w:vAlign w:val="center"/>
          </w:tcPr>
          <w:p w:rsidR="00A32E11" w:rsidRDefault="008B5D8D">
            <w:pPr>
              <w:spacing w:line="240" w:lineRule="auto"/>
              <w:ind w:firstLineChars="0" w:firstLine="0"/>
              <w:jc w:val="center"/>
              <w:rPr>
                <w:rFonts w:ascii="宋体" w:hAnsi="宋体" w:cs="宋体"/>
                <w:sz w:val="21"/>
                <w:szCs w:val="21"/>
              </w:rPr>
            </w:pPr>
            <w:r>
              <w:rPr>
                <w:rFonts w:ascii="宋体" w:hAnsi="宋体" w:cs="宋体" w:hint="eastAsia"/>
                <w:sz w:val="21"/>
                <w:szCs w:val="21"/>
              </w:rPr>
              <w:t>以实际订货量结算</w:t>
            </w:r>
          </w:p>
        </w:tc>
      </w:tr>
      <w:tr w:rsidR="00A32E11">
        <w:trPr>
          <w:trHeight w:val="2483"/>
        </w:trPr>
        <w:tc>
          <w:tcPr>
            <w:tcW w:w="9580" w:type="dxa"/>
            <w:gridSpan w:val="9"/>
            <w:tcBorders>
              <w:top w:val="single" w:sz="4" w:space="0" w:color="auto"/>
              <w:left w:val="nil"/>
              <w:bottom w:val="nil"/>
              <w:right w:val="nil"/>
            </w:tcBorders>
            <w:vAlign w:val="center"/>
          </w:tcPr>
          <w:p w:rsidR="00A32E11" w:rsidRDefault="008B5D8D">
            <w:pPr>
              <w:spacing w:line="240" w:lineRule="auto"/>
              <w:ind w:firstLineChars="0" w:firstLine="0"/>
              <w:rPr>
                <w:rFonts w:ascii="宋体" w:hAnsi="宋体" w:cs="宋体"/>
                <w:sz w:val="21"/>
                <w:szCs w:val="21"/>
              </w:rPr>
            </w:pPr>
            <w:r>
              <w:rPr>
                <w:rFonts w:ascii="宋体" w:hAnsi="宋体" w:cs="宋体" w:hint="eastAsia"/>
                <w:sz w:val="21"/>
                <w:szCs w:val="21"/>
              </w:rPr>
              <w:lastRenderedPageBreak/>
              <w:t>报价说明：</w:t>
            </w:r>
            <w:r>
              <w:rPr>
                <w:rFonts w:ascii="宋体" w:hAnsi="宋体" w:cs="宋体" w:hint="eastAsia"/>
                <w:sz w:val="21"/>
                <w:szCs w:val="21"/>
              </w:rPr>
              <w:br/>
              <w:t>1</w:t>
            </w:r>
            <w:r>
              <w:rPr>
                <w:rFonts w:ascii="宋体" w:hAnsi="宋体" w:cs="宋体" w:hint="eastAsia"/>
                <w:sz w:val="21"/>
                <w:szCs w:val="21"/>
              </w:rPr>
              <w:t>、招标网牌价为投标人自行选择的厂家的招标网牌价格，浮动价投标人根据表</w:t>
            </w:r>
            <w:r>
              <w:rPr>
                <w:rFonts w:ascii="宋体" w:hAnsi="宋体" w:cs="宋体" w:hint="eastAsia"/>
                <w:sz w:val="21"/>
                <w:szCs w:val="21"/>
              </w:rPr>
              <w:t>1-5</w:t>
            </w:r>
            <w:r>
              <w:rPr>
                <w:rFonts w:ascii="宋体" w:hAnsi="宋体" w:cs="宋体" w:hint="eastAsia"/>
                <w:sz w:val="21"/>
                <w:szCs w:val="21"/>
              </w:rPr>
              <w:t>各钢厂统一浮动价填报；</w:t>
            </w:r>
            <w:r>
              <w:rPr>
                <w:rFonts w:ascii="宋体" w:hAnsi="宋体" w:cs="宋体" w:hint="eastAsia"/>
                <w:sz w:val="21"/>
                <w:szCs w:val="21"/>
              </w:rPr>
              <w:br/>
              <w:t>2</w:t>
            </w:r>
            <w:r>
              <w:rPr>
                <w:rFonts w:ascii="宋体" w:hAnsi="宋体" w:cs="宋体" w:hint="eastAsia"/>
                <w:sz w:val="21"/>
                <w:szCs w:val="21"/>
              </w:rPr>
              <w:t>、报价为含税价，税率</w:t>
            </w:r>
            <w:r>
              <w:rPr>
                <w:rFonts w:ascii="宋体" w:hAnsi="宋体" w:cs="宋体" w:hint="eastAsia"/>
                <w:sz w:val="21"/>
                <w:szCs w:val="21"/>
              </w:rPr>
              <w:t>13%</w:t>
            </w:r>
            <w:r>
              <w:rPr>
                <w:rFonts w:ascii="宋体" w:hAnsi="宋体" w:cs="宋体" w:hint="eastAsia"/>
                <w:sz w:val="21"/>
                <w:szCs w:val="21"/>
              </w:rPr>
              <w:t>；</w:t>
            </w:r>
            <w:r>
              <w:rPr>
                <w:rFonts w:ascii="宋体" w:hAnsi="宋体" w:cs="宋体" w:hint="eastAsia"/>
                <w:sz w:val="21"/>
                <w:szCs w:val="21"/>
              </w:rPr>
              <w:br/>
              <w:t>3</w:t>
            </w:r>
            <w:r>
              <w:rPr>
                <w:rFonts w:ascii="宋体" w:hAnsi="宋体" w:cs="宋体" w:hint="eastAsia"/>
                <w:sz w:val="21"/>
                <w:szCs w:val="21"/>
              </w:rPr>
              <w:t>、本表报价是评标的唯一依据，合计总价最低的投标人为中标人，如果招标人对投标人选择的钢厂没有指定要求，以本报价为准，如果投标人在订货时更换钢厂以价格低的钢厂报价结算，如果招标人在订货时更换钢厂以表</w:t>
            </w:r>
            <w:r>
              <w:rPr>
                <w:rFonts w:ascii="宋体" w:hAnsi="宋体" w:cs="宋体" w:hint="eastAsia"/>
                <w:sz w:val="21"/>
                <w:szCs w:val="21"/>
              </w:rPr>
              <w:t>1-5</w:t>
            </w:r>
            <w:r>
              <w:rPr>
                <w:rFonts w:ascii="宋体" w:hAnsi="宋体" w:cs="宋体" w:hint="eastAsia"/>
                <w:sz w:val="21"/>
                <w:szCs w:val="21"/>
              </w:rPr>
              <w:t>报价为依据。</w:t>
            </w:r>
          </w:p>
        </w:tc>
      </w:tr>
    </w:tbl>
    <w:p w:rsidR="00A32E11" w:rsidRDefault="008B5D8D">
      <w:pPr>
        <w:spacing w:line="400" w:lineRule="exact"/>
        <w:ind w:firstLine="420"/>
        <w:rPr>
          <w:sz w:val="21"/>
          <w:szCs w:val="21"/>
        </w:rPr>
      </w:pPr>
      <w:r>
        <w:rPr>
          <w:rFonts w:hint="eastAsia"/>
          <w:sz w:val="21"/>
          <w:szCs w:val="21"/>
        </w:rPr>
        <w:t>注：上述数量和具体供应时间以甲方在供货前实际发出的板材需求表为准。</w:t>
      </w:r>
    </w:p>
    <w:p w:rsidR="00A32E11" w:rsidRDefault="008B5D8D">
      <w:pPr>
        <w:snapToGrid w:val="0"/>
        <w:spacing w:line="400" w:lineRule="exact"/>
        <w:ind w:firstLine="420"/>
        <w:rPr>
          <w:sz w:val="21"/>
          <w:szCs w:val="21"/>
        </w:rPr>
      </w:pPr>
      <w:r>
        <w:rPr>
          <w:rFonts w:hint="eastAsia"/>
          <w:sz w:val="21"/>
          <w:szCs w:val="21"/>
        </w:rPr>
        <w:t>2</w:t>
      </w:r>
      <w:r>
        <w:rPr>
          <w:rFonts w:hint="eastAsia"/>
          <w:sz w:val="21"/>
          <w:szCs w:val="21"/>
        </w:rPr>
        <w:t>、上述板材的品牌（或厂家）要求：</w:t>
      </w:r>
      <w:r>
        <w:rPr>
          <w:rFonts w:ascii="宋体" w:hAnsi="宋体" w:cs="宋体" w:hint="eastAsia"/>
          <w:sz w:val="21"/>
          <w:szCs w:val="21"/>
        </w:rPr>
        <w:t>鞍钢、南钢、安钢、新余、萍钢</w:t>
      </w:r>
      <w:r>
        <w:rPr>
          <w:rFonts w:hint="eastAsia"/>
          <w:sz w:val="21"/>
          <w:szCs w:val="21"/>
        </w:rPr>
        <w:t>。</w:t>
      </w:r>
    </w:p>
    <w:p w:rsidR="00A32E11" w:rsidRDefault="008B5D8D">
      <w:pPr>
        <w:spacing w:line="400" w:lineRule="exact"/>
        <w:ind w:firstLine="420"/>
        <w:rPr>
          <w:sz w:val="21"/>
          <w:szCs w:val="21"/>
        </w:rPr>
      </w:pPr>
      <w:r>
        <w:rPr>
          <w:rFonts w:hint="eastAsia"/>
          <w:sz w:val="21"/>
          <w:szCs w:val="21"/>
        </w:rPr>
        <w:t>3</w:t>
      </w:r>
      <w:r>
        <w:rPr>
          <w:rFonts w:hint="eastAsia"/>
          <w:sz w:val="21"/>
          <w:szCs w:val="21"/>
        </w:rPr>
        <w:t>、价格：</w:t>
      </w:r>
      <w:r>
        <w:rPr>
          <w:sz w:val="21"/>
          <w:szCs w:val="21"/>
        </w:rPr>
        <w:t>报价以</w:t>
      </w:r>
      <w:r>
        <w:rPr>
          <w:rFonts w:hint="eastAsia"/>
          <w:b/>
          <w:bCs/>
          <w:sz w:val="21"/>
          <w:szCs w:val="21"/>
        </w:rPr>
        <w:t>“</w:t>
      </w:r>
      <w:r>
        <w:rPr>
          <w:rFonts w:ascii="宋体" w:hAnsi="宋体" w:cs="宋体" w:hint="eastAsia"/>
          <w:b/>
          <w:bCs/>
          <w:sz w:val="21"/>
          <w:szCs w:val="21"/>
        </w:rPr>
        <w:t>我的</w:t>
      </w:r>
      <w:r>
        <w:rPr>
          <w:rFonts w:ascii="宋体" w:hAnsi="宋体" w:cs="宋体"/>
          <w:b/>
          <w:bCs/>
          <w:sz w:val="21"/>
          <w:szCs w:val="21"/>
        </w:rPr>
        <w:t>钢铁网</w:t>
      </w:r>
      <w:r>
        <w:rPr>
          <w:rFonts w:ascii="宋体" w:hAnsi="宋体" w:cs="宋体" w:hint="eastAsia"/>
          <w:b/>
          <w:bCs/>
          <w:sz w:val="21"/>
          <w:szCs w:val="21"/>
        </w:rPr>
        <w:t>(</w:t>
      </w:r>
      <w:r>
        <w:rPr>
          <w:rFonts w:ascii="宋体" w:hAnsi="宋体" w:cs="宋体" w:hint="eastAsia"/>
          <w:b/>
          <w:bCs/>
          <w:sz w:val="21"/>
          <w:szCs w:val="21"/>
        </w:rPr>
        <w:t>网址：</w:t>
      </w:r>
      <w:hyperlink r:id="rId11" w:history="1">
        <w:r>
          <w:rPr>
            <w:rStyle w:val="a8"/>
            <w:rFonts w:ascii="宋体" w:hAnsi="宋体" w:cs="宋体"/>
            <w:b/>
            <w:bCs/>
            <w:color w:val="auto"/>
            <w:sz w:val="21"/>
            <w:szCs w:val="21"/>
          </w:rPr>
          <w:t>https://www.mysteel.com</w:t>
        </w:r>
        <w:r>
          <w:rPr>
            <w:rStyle w:val="a8"/>
            <w:rFonts w:ascii="宋体" w:hAnsi="宋体" w:cs="宋体" w:hint="eastAsia"/>
            <w:color w:val="auto"/>
            <w:sz w:val="21"/>
            <w:szCs w:val="21"/>
          </w:rPr>
          <w:t>）</w:t>
        </w:r>
        <w:r>
          <w:rPr>
            <w:rStyle w:val="a8"/>
            <w:rFonts w:hint="eastAsia"/>
            <w:b/>
            <w:bCs/>
            <w:color w:val="auto"/>
            <w:sz w:val="21"/>
            <w:szCs w:val="21"/>
          </w:rPr>
          <w:t>”</w:t>
        </w:r>
        <w:r>
          <w:rPr>
            <w:rStyle w:val="a8"/>
            <w:rFonts w:hint="eastAsia"/>
            <w:color w:val="auto"/>
            <w:sz w:val="21"/>
            <w:szCs w:val="21"/>
          </w:rPr>
          <w:t>2020</w:t>
        </w:r>
        <w:r>
          <w:rPr>
            <w:rStyle w:val="a8"/>
            <w:rFonts w:hint="eastAsia"/>
            <w:color w:val="auto"/>
            <w:sz w:val="21"/>
            <w:szCs w:val="21"/>
          </w:rPr>
          <w:t>年</w:t>
        </w:r>
        <w:r>
          <w:rPr>
            <w:rStyle w:val="a8"/>
            <w:rFonts w:hint="eastAsia"/>
            <w:color w:val="auto"/>
            <w:sz w:val="21"/>
            <w:szCs w:val="21"/>
          </w:rPr>
          <w:t>6</w:t>
        </w:r>
        <w:r>
          <w:rPr>
            <w:rStyle w:val="a8"/>
            <w:rFonts w:hint="eastAsia"/>
            <w:color w:val="auto"/>
            <w:sz w:val="21"/>
            <w:szCs w:val="21"/>
          </w:rPr>
          <w:t>月</w:t>
        </w:r>
        <w:r>
          <w:rPr>
            <w:rStyle w:val="a8"/>
            <w:rFonts w:hint="eastAsia"/>
            <w:color w:val="auto"/>
            <w:sz w:val="21"/>
            <w:szCs w:val="21"/>
          </w:rPr>
          <w:t>5</w:t>
        </w:r>
        <w:r>
          <w:rPr>
            <w:rStyle w:val="a8"/>
            <w:rFonts w:hint="eastAsia"/>
            <w:color w:val="auto"/>
            <w:sz w:val="21"/>
            <w:szCs w:val="21"/>
          </w:rPr>
          <w:t>日</w:t>
        </w:r>
        <w:r>
          <w:rPr>
            <w:rStyle w:val="a8"/>
            <w:rFonts w:hint="eastAsia"/>
            <w:color w:val="auto"/>
            <w:sz w:val="21"/>
            <w:szCs w:val="21"/>
          </w:rPr>
          <w:t>上午</w:t>
        </w:r>
        <w:r>
          <w:rPr>
            <w:rStyle w:val="a8"/>
            <w:rFonts w:hint="eastAsia"/>
            <w:color w:val="auto"/>
            <w:sz w:val="21"/>
            <w:szCs w:val="21"/>
          </w:rPr>
          <w:t>9</w:t>
        </w:r>
      </w:hyperlink>
      <w:r>
        <w:rPr>
          <w:rFonts w:hint="eastAsia"/>
          <w:sz w:val="21"/>
          <w:szCs w:val="21"/>
        </w:rPr>
        <w:t>：</w:t>
      </w:r>
      <w:r>
        <w:rPr>
          <w:rFonts w:hint="eastAsia"/>
          <w:sz w:val="21"/>
          <w:szCs w:val="21"/>
        </w:rPr>
        <w:t>30~</w:t>
      </w:r>
      <w:r>
        <w:rPr>
          <w:rFonts w:hint="eastAsia"/>
          <w:sz w:val="21"/>
          <w:szCs w:val="21"/>
        </w:rPr>
        <w:t>下午</w:t>
      </w:r>
      <w:r>
        <w:rPr>
          <w:rFonts w:hint="eastAsia"/>
          <w:sz w:val="21"/>
          <w:szCs w:val="21"/>
        </w:rPr>
        <w:t>1</w:t>
      </w:r>
      <w:r>
        <w:rPr>
          <w:rFonts w:hint="eastAsia"/>
          <w:sz w:val="21"/>
          <w:szCs w:val="21"/>
        </w:rPr>
        <w:t>：</w:t>
      </w:r>
      <w:r>
        <w:rPr>
          <w:rFonts w:hint="eastAsia"/>
          <w:sz w:val="21"/>
          <w:szCs w:val="21"/>
        </w:rPr>
        <w:t>30</w:t>
      </w:r>
      <w:r>
        <w:rPr>
          <w:rFonts w:hint="eastAsia"/>
          <w:sz w:val="21"/>
          <w:szCs w:val="21"/>
        </w:rPr>
        <w:t>的上海市报价中对应采购钢材的规格网牌价为基准价，本次招标清单中没有网牌价的钢材，以“我的钢铁网”的上海市报价中的普中板</w:t>
      </w:r>
      <w:r>
        <w:rPr>
          <w:rFonts w:hint="eastAsia"/>
          <w:sz w:val="21"/>
          <w:szCs w:val="21"/>
        </w:rPr>
        <w:t>Q235B</w:t>
      </w:r>
      <w:r>
        <w:rPr>
          <w:rFonts w:hint="eastAsia"/>
          <w:sz w:val="21"/>
          <w:szCs w:val="21"/>
        </w:rPr>
        <w:t>规格</w:t>
      </w:r>
      <w:r>
        <w:rPr>
          <w:rFonts w:hint="eastAsia"/>
          <w:sz w:val="21"/>
          <w:szCs w:val="21"/>
        </w:rPr>
        <w:t>12</w:t>
      </w:r>
      <w:r>
        <w:rPr>
          <w:rFonts w:hint="eastAsia"/>
          <w:sz w:val="21"/>
          <w:szCs w:val="21"/>
        </w:rPr>
        <w:t>鞍钢的价格为基准，报招标网牌价和上下浮动价；将来在实际供货时：需方需求计划表发出当天的“我的钢铁网”的上海市报价中的对应需求计划表规格型号的网牌价（订）（以下称订货网牌价）如果高于招标网牌价，双方以招标网牌价</w:t>
      </w:r>
      <w:r>
        <w:rPr>
          <w:rFonts w:hint="eastAsia"/>
          <w:sz w:val="21"/>
          <w:szCs w:val="21"/>
        </w:rPr>
        <w:t>+</w:t>
      </w:r>
      <w:r>
        <w:rPr>
          <w:rFonts w:hint="eastAsia"/>
          <w:sz w:val="21"/>
          <w:szCs w:val="21"/>
        </w:rPr>
        <w:t>或</w:t>
      </w:r>
      <w:r>
        <w:rPr>
          <w:rFonts w:hint="eastAsia"/>
          <w:sz w:val="21"/>
          <w:szCs w:val="21"/>
        </w:rPr>
        <w:t>(</w:t>
      </w:r>
      <w:r>
        <w:rPr>
          <w:rFonts w:hint="eastAsia"/>
          <w:sz w:val="21"/>
          <w:szCs w:val="21"/>
        </w:rPr>
        <w:t>—</w:t>
      </w:r>
      <w:r>
        <w:rPr>
          <w:rFonts w:hint="eastAsia"/>
          <w:sz w:val="21"/>
          <w:szCs w:val="21"/>
        </w:rPr>
        <w:t>)</w:t>
      </w:r>
      <w:r>
        <w:rPr>
          <w:rFonts w:hint="eastAsia"/>
          <w:sz w:val="21"/>
          <w:szCs w:val="21"/>
        </w:rPr>
        <w:t>浮动价进行结算；订货网牌价如果低于招标网牌网，双方以订货网牌价</w:t>
      </w:r>
      <w:r>
        <w:rPr>
          <w:rFonts w:hint="eastAsia"/>
          <w:sz w:val="21"/>
          <w:szCs w:val="21"/>
        </w:rPr>
        <w:t>+</w:t>
      </w:r>
      <w:r>
        <w:rPr>
          <w:rFonts w:hint="eastAsia"/>
          <w:sz w:val="21"/>
          <w:szCs w:val="21"/>
        </w:rPr>
        <w:t>或</w:t>
      </w:r>
      <w:r>
        <w:rPr>
          <w:rFonts w:hint="eastAsia"/>
          <w:sz w:val="21"/>
          <w:szCs w:val="21"/>
        </w:rPr>
        <w:t>(</w:t>
      </w:r>
      <w:r>
        <w:rPr>
          <w:rFonts w:hint="eastAsia"/>
          <w:sz w:val="21"/>
          <w:szCs w:val="21"/>
        </w:rPr>
        <w:t>—</w:t>
      </w:r>
      <w:r>
        <w:rPr>
          <w:rFonts w:hint="eastAsia"/>
          <w:sz w:val="21"/>
          <w:szCs w:val="21"/>
        </w:rPr>
        <w:t>)</w:t>
      </w:r>
      <w:r>
        <w:rPr>
          <w:rFonts w:hint="eastAsia"/>
          <w:sz w:val="21"/>
          <w:szCs w:val="21"/>
        </w:rPr>
        <w:t>浮动价进行结算。</w:t>
      </w:r>
    </w:p>
    <w:p w:rsidR="00A32E11" w:rsidRDefault="008B5D8D">
      <w:pPr>
        <w:spacing w:line="400" w:lineRule="exact"/>
        <w:ind w:firstLine="420"/>
        <w:rPr>
          <w:sz w:val="21"/>
          <w:szCs w:val="21"/>
        </w:rPr>
      </w:pPr>
      <w:bookmarkStart w:id="11" w:name="_GoBack"/>
      <w:bookmarkEnd w:id="11"/>
      <w:r>
        <w:rPr>
          <w:rFonts w:hint="eastAsia"/>
          <w:sz w:val="21"/>
          <w:szCs w:val="21"/>
        </w:rPr>
        <w:t>4</w:t>
      </w:r>
      <w:r>
        <w:rPr>
          <w:rFonts w:hint="eastAsia"/>
          <w:sz w:val="21"/>
          <w:szCs w:val="21"/>
        </w:rPr>
        <w:t>、结算数量以甲方实际收到的板材数量为准。</w:t>
      </w:r>
    </w:p>
    <w:p w:rsidR="00A32E11" w:rsidRDefault="008B5D8D">
      <w:pPr>
        <w:shd w:val="clear" w:color="auto" w:fill="FFFFFF"/>
        <w:spacing w:line="360" w:lineRule="auto"/>
        <w:ind w:firstLine="420"/>
        <w:rPr>
          <w:sz w:val="21"/>
          <w:szCs w:val="21"/>
        </w:rPr>
      </w:pPr>
      <w:r>
        <w:rPr>
          <w:rFonts w:hint="eastAsia"/>
          <w:sz w:val="21"/>
          <w:szCs w:val="21"/>
        </w:rPr>
        <w:t>5</w:t>
      </w:r>
      <w:r>
        <w:rPr>
          <w:rFonts w:hint="eastAsia"/>
          <w:sz w:val="21"/>
          <w:szCs w:val="21"/>
        </w:rPr>
        <w:t>、</w:t>
      </w:r>
      <w:r>
        <w:rPr>
          <w:rFonts w:hint="eastAsia"/>
          <w:sz w:val="21"/>
          <w:szCs w:val="21"/>
        </w:rPr>
        <w:t>以上双方确定的价格为乙方送货到甲方工地的价格，该价格已包含乙方管理费、上下力资费、拟获得的利润及税费等一切费用，乙方不得以任何理由额外索取费用。乙方向甲方提供税率为</w:t>
      </w:r>
      <w:r>
        <w:rPr>
          <w:sz w:val="21"/>
          <w:szCs w:val="21"/>
        </w:rPr>
        <w:t>1</w:t>
      </w:r>
      <w:r>
        <w:rPr>
          <w:rFonts w:hint="eastAsia"/>
          <w:sz w:val="21"/>
          <w:szCs w:val="21"/>
        </w:rPr>
        <w:t>3</w:t>
      </w:r>
      <w:r>
        <w:rPr>
          <w:sz w:val="21"/>
          <w:szCs w:val="21"/>
        </w:rPr>
        <w:t>%</w:t>
      </w:r>
      <w:r>
        <w:rPr>
          <w:rFonts w:hint="eastAsia"/>
          <w:sz w:val="21"/>
          <w:szCs w:val="21"/>
        </w:rPr>
        <w:t>的增值税专用发票；开票信息为：</w:t>
      </w:r>
    </w:p>
    <w:p w:rsidR="00A32E11" w:rsidRDefault="008B5D8D">
      <w:pPr>
        <w:spacing w:line="380" w:lineRule="exact"/>
        <w:ind w:firstLineChars="650" w:firstLine="1365"/>
        <w:rPr>
          <w:sz w:val="21"/>
          <w:szCs w:val="21"/>
        </w:rPr>
      </w:pPr>
      <w:r>
        <w:rPr>
          <w:rFonts w:hint="eastAsia"/>
          <w:sz w:val="21"/>
          <w:szCs w:val="21"/>
        </w:rPr>
        <w:t>单位名称：</w:t>
      </w:r>
      <w:r>
        <w:rPr>
          <w:sz w:val="21"/>
          <w:szCs w:val="21"/>
        </w:rPr>
        <w:t xml:space="preserve">        </w:t>
      </w:r>
      <w:r>
        <w:rPr>
          <w:rFonts w:hint="eastAsia"/>
          <w:sz w:val="21"/>
          <w:szCs w:val="21"/>
        </w:rPr>
        <w:t>江苏省水利机械制造有限公司</w:t>
      </w:r>
    </w:p>
    <w:p w:rsidR="00A32E11" w:rsidRDefault="008B5D8D">
      <w:pPr>
        <w:spacing w:line="380" w:lineRule="exact"/>
        <w:ind w:firstLineChars="650" w:firstLine="1365"/>
        <w:rPr>
          <w:sz w:val="21"/>
          <w:szCs w:val="21"/>
        </w:rPr>
      </w:pPr>
      <w:r>
        <w:rPr>
          <w:rFonts w:hint="eastAsia"/>
          <w:sz w:val="21"/>
          <w:szCs w:val="21"/>
        </w:rPr>
        <w:t>纳税人识别号：</w:t>
      </w:r>
      <w:r>
        <w:rPr>
          <w:sz w:val="21"/>
          <w:szCs w:val="21"/>
        </w:rPr>
        <w:t xml:space="preserve">    </w:t>
      </w:r>
      <w:r>
        <w:rPr>
          <w:rFonts w:hint="eastAsia"/>
          <w:sz w:val="21"/>
          <w:szCs w:val="21"/>
        </w:rPr>
        <w:t>91321002140716502L</w:t>
      </w:r>
    </w:p>
    <w:p w:rsidR="00A32E11" w:rsidRDefault="008B5D8D">
      <w:pPr>
        <w:spacing w:line="380" w:lineRule="exact"/>
        <w:ind w:firstLineChars="650" w:firstLine="1365"/>
        <w:rPr>
          <w:sz w:val="21"/>
          <w:szCs w:val="21"/>
        </w:rPr>
      </w:pPr>
      <w:r>
        <w:rPr>
          <w:rFonts w:hint="eastAsia"/>
          <w:sz w:val="21"/>
          <w:szCs w:val="21"/>
        </w:rPr>
        <w:t>地址：</w:t>
      </w:r>
      <w:r>
        <w:rPr>
          <w:sz w:val="21"/>
          <w:szCs w:val="21"/>
        </w:rPr>
        <w:t xml:space="preserve">         </w:t>
      </w:r>
      <w:r>
        <w:rPr>
          <w:rFonts w:hint="eastAsia"/>
          <w:sz w:val="21"/>
          <w:szCs w:val="21"/>
        </w:rPr>
        <w:t xml:space="preserve">   </w:t>
      </w:r>
      <w:r>
        <w:rPr>
          <w:rFonts w:hint="eastAsia"/>
          <w:sz w:val="21"/>
          <w:szCs w:val="21"/>
        </w:rPr>
        <w:t>江苏省扬州市京杭南路东侧</w:t>
      </w:r>
      <w:r>
        <w:rPr>
          <w:sz w:val="21"/>
          <w:szCs w:val="21"/>
        </w:rPr>
        <w:t xml:space="preserve">   </w:t>
      </w:r>
    </w:p>
    <w:p w:rsidR="00A32E11" w:rsidRDefault="008B5D8D">
      <w:pPr>
        <w:spacing w:line="380" w:lineRule="exact"/>
        <w:ind w:firstLineChars="650" w:firstLine="1365"/>
        <w:rPr>
          <w:sz w:val="21"/>
          <w:szCs w:val="21"/>
        </w:rPr>
      </w:pPr>
      <w:r>
        <w:rPr>
          <w:rFonts w:hint="eastAsia"/>
          <w:sz w:val="21"/>
          <w:szCs w:val="21"/>
        </w:rPr>
        <w:t>电话：</w:t>
      </w:r>
      <w:r>
        <w:rPr>
          <w:sz w:val="21"/>
          <w:szCs w:val="21"/>
        </w:rPr>
        <w:t xml:space="preserve"> </w:t>
      </w:r>
      <w:r>
        <w:rPr>
          <w:rFonts w:hint="eastAsia"/>
          <w:sz w:val="21"/>
          <w:szCs w:val="21"/>
        </w:rPr>
        <w:t xml:space="preserve">          </w:t>
      </w:r>
      <w:r>
        <w:rPr>
          <w:sz w:val="21"/>
          <w:szCs w:val="21"/>
        </w:rPr>
        <w:t xml:space="preserve"> </w:t>
      </w:r>
      <w:r>
        <w:rPr>
          <w:rFonts w:hint="eastAsia"/>
          <w:sz w:val="21"/>
          <w:szCs w:val="21"/>
        </w:rPr>
        <w:t>0514-87239488</w:t>
      </w:r>
      <w:r>
        <w:rPr>
          <w:sz w:val="21"/>
          <w:szCs w:val="21"/>
        </w:rPr>
        <w:t xml:space="preserve">          </w:t>
      </w:r>
    </w:p>
    <w:p w:rsidR="00A32E11" w:rsidRDefault="008B5D8D">
      <w:pPr>
        <w:spacing w:line="380" w:lineRule="exact"/>
        <w:ind w:firstLineChars="650" w:firstLine="1365"/>
        <w:rPr>
          <w:sz w:val="21"/>
          <w:szCs w:val="21"/>
        </w:rPr>
      </w:pPr>
      <w:r>
        <w:rPr>
          <w:rFonts w:hint="eastAsia"/>
          <w:sz w:val="21"/>
          <w:szCs w:val="21"/>
        </w:rPr>
        <w:t>开户银行：</w:t>
      </w:r>
      <w:r>
        <w:rPr>
          <w:sz w:val="21"/>
          <w:szCs w:val="21"/>
        </w:rPr>
        <w:t xml:space="preserve"> </w:t>
      </w:r>
      <w:r>
        <w:rPr>
          <w:rFonts w:hint="eastAsia"/>
          <w:sz w:val="21"/>
          <w:szCs w:val="21"/>
        </w:rPr>
        <w:t xml:space="preserve">       </w:t>
      </w:r>
      <w:r>
        <w:rPr>
          <w:rFonts w:hint="eastAsia"/>
          <w:sz w:val="21"/>
          <w:szCs w:val="21"/>
        </w:rPr>
        <w:t>交通银行扬州广陵支行</w:t>
      </w:r>
      <w:r>
        <w:rPr>
          <w:sz w:val="21"/>
          <w:szCs w:val="21"/>
        </w:rPr>
        <w:t xml:space="preserve">     </w:t>
      </w:r>
      <w:r>
        <w:rPr>
          <w:sz w:val="21"/>
          <w:szCs w:val="21"/>
        </w:rPr>
        <w:t xml:space="preserve">  </w:t>
      </w:r>
    </w:p>
    <w:p w:rsidR="00A32E11" w:rsidRDefault="008B5D8D">
      <w:pPr>
        <w:spacing w:line="380" w:lineRule="exact"/>
        <w:ind w:firstLineChars="650" w:firstLine="1365"/>
        <w:rPr>
          <w:sz w:val="21"/>
          <w:szCs w:val="21"/>
        </w:rPr>
      </w:pPr>
      <w:r>
        <w:rPr>
          <w:rFonts w:hint="eastAsia"/>
          <w:sz w:val="21"/>
          <w:szCs w:val="21"/>
        </w:rPr>
        <w:t>银行账号：</w:t>
      </w:r>
      <w:r>
        <w:rPr>
          <w:sz w:val="21"/>
          <w:szCs w:val="21"/>
        </w:rPr>
        <w:t xml:space="preserve">  </w:t>
      </w:r>
      <w:r>
        <w:rPr>
          <w:rFonts w:hint="eastAsia"/>
          <w:sz w:val="21"/>
          <w:szCs w:val="21"/>
        </w:rPr>
        <w:t xml:space="preserve">      395067200018120004883</w:t>
      </w:r>
      <w:r>
        <w:rPr>
          <w:sz w:val="21"/>
          <w:szCs w:val="21"/>
        </w:rPr>
        <w:t xml:space="preserve">      </w:t>
      </w:r>
    </w:p>
    <w:p w:rsidR="00A32E11" w:rsidRDefault="008B5D8D">
      <w:pPr>
        <w:shd w:val="clear" w:color="auto" w:fill="FFFFFF"/>
        <w:spacing w:line="360" w:lineRule="auto"/>
        <w:ind w:firstLine="420"/>
        <w:rPr>
          <w:sz w:val="21"/>
          <w:szCs w:val="21"/>
        </w:rPr>
      </w:pPr>
      <w:r>
        <w:rPr>
          <w:rFonts w:hint="eastAsia"/>
          <w:sz w:val="21"/>
          <w:szCs w:val="21"/>
        </w:rPr>
        <w:t>三、质量与技术标准：所供板材应符合</w:t>
      </w:r>
      <w:r>
        <w:rPr>
          <w:sz w:val="21"/>
          <w:szCs w:val="21"/>
        </w:rPr>
        <w:t>G</w:t>
      </w:r>
      <w:r>
        <w:rPr>
          <w:rFonts w:hint="eastAsia"/>
          <w:sz w:val="21"/>
          <w:szCs w:val="21"/>
        </w:rPr>
        <w:t>B</w:t>
      </w:r>
      <w:r>
        <w:rPr>
          <w:sz w:val="21"/>
          <w:szCs w:val="21"/>
        </w:rPr>
        <w:t>/1499.1—2008</w:t>
      </w:r>
      <w:r>
        <w:rPr>
          <w:rFonts w:hint="eastAsia"/>
          <w:sz w:val="21"/>
          <w:szCs w:val="21"/>
        </w:rPr>
        <w:t>、</w:t>
      </w:r>
      <w:r>
        <w:rPr>
          <w:sz w:val="21"/>
          <w:szCs w:val="21"/>
        </w:rPr>
        <w:t>GB1499</w:t>
      </w:r>
      <w:r>
        <w:rPr>
          <w:rFonts w:hint="eastAsia"/>
          <w:sz w:val="21"/>
          <w:szCs w:val="21"/>
        </w:rPr>
        <w:t>.</w:t>
      </w:r>
      <w:r>
        <w:rPr>
          <w:sz w:val="21"/>
          <w:szCs w:val="21"/>
        </w:rPr>
        <w:t>2-2007</w:t>
      </w:r>
      <w:r>
        <w:rPr>
          <w:rFonts w:hint="eastAsia"/>
          <w:sz w:val="21"/>
          <w:szCs w:val="21"/>
        </w:rPr>
        <w:t>标准。</w:t>
      </w:r>
    </w:p>
    <w:p w:rsidR="00A32E11" w:rsidRDefault="008B5D8D">
      <w:pPr>
        <w:shd w:val="clear" w:color="auto" w:fill="FFFFFF"/>
        <w:spacing w:line="360" w:lineRule="auto"/>
        <w:ind w:firstLine="420"/>
        <w:rPr>
          <w:sz w:val="21"/>
          <w:szCs w:val="21"/>
        </w:rPr>
      </w:pPr>
      <w:r>
        <w:rPr>
          <w:rFonts w:hint="eastAsia"/>
          <w:sz w:val="21"/>
          <w:szCs w:val="21"/>
        </w:rPr>
        <w:t>四、合理损耗标准及计算方法：螺纹钢按理论重量计量交货，但该螺纹钢的实际负公差必须符合国家规定的质量检验标准；线材、板材等板材按磅重计量交货。</w:t>
      </w:r>
    </w:p>
    <w:p w:rsidR="00A32E11" w:rsidRDefault="008B5D8D">
      <w:pPr>
        <w:shd w:val="clear" w:color="auto" w:fill="FFFFFF"/>
        <w:spacing w:line="360" w:lineRule="auto"/>
        <w:ind w:firstLine="420"/>
        <w:rPr>
          <w:sz w:val="21"/>
          <w:szCs w:val="21"/>
        </w:rPr>
      </w:pPr>
      <w:r>
        <w:rPr>
          <w:rFonts w:hint="eastAsia"/>
          <w:sz w:val="21"/>
          <w:szCs w:val="21"/>
        </w:rPr>
        <w:t>五、板材所有权自交货时转移。</w:t>
      </w:r>
    </w:p>
    <w:p w:rsidR="00A32E11" w:rsidRDefault="008B5D8D">
      <w:pPr>
        <w:shd w:val="clear" w:color="auto" w:fill="FFFFFF"/>
        <w:spacing w:line="360" w:lineRule="auto"/>
        <w:ind w:firstLine="420"/>
        <w:rPr>
          <w:sz w:val="21"/>
          <w:szCs w:val="21"/>
        </w:rPr>
      </w:pPr>
      <w:r>
        <w:rPr>
          <w:rFonts w:hint="eastAsia"/>
          <w:sz w:val="21"/>
          <w:szCs w:val="21"/>
        </w:rPr>
        <w:t>六、订货、收货与验收：</w:t>
      </w:r>
    </w:p>
    <w:p w:rsidR="00A32E11" w:rsidRDefault="008B5D8D">
      <w:pPr>
        <w:shd w:val="clear" w:color="auto" w:fill="FFFFFF"/>
        <w:spacing w:line="360" w:lineRule="auto"/>
        <w:ind w:firstLine="420"/>
        <w:rPr>
          <w:sz w:val="21"/>
          <w:szCs w:val="21"/>
        </w:rPr>
      </w:pPr>
      <w:r>
        <w:rPr>
          <w:sz w:val="21"/>
          <w:szCs w:val="21"/>
        </w:rPr>
        <w:t>1</w:t>
      </w:r>
      <w:r>
        <w:rPr>
          <w:rFonts w:hint="eastAsia"/>
          <w:sz w:val="21"/>
          <w:szCs w:val="21"/>
        </w:rPr>
        <w:t>、甲方需提前</w:t>
      </w:r>
      <w:r>
        <w:rPr>
          <w:sz w:val="21"/>
          <w:szCs w:val="21"/>
          <w:u w:val="single"/>
        </w:rPr>
        <w:t xml:space="preserve"> </w:t>
      </w:r>
      <w:r>
        <w:rPr>
          <w:rFonts w:hint="eastAsia"/>
          <w:sz w:val="21"/>
          <w:szCs w:val="21"/>
          <w:u w:val="single"/>
        </w:rPr>
        <w:t>3</w:t>
      </w:r>
      <w:r>
        <w:rPr>
          <w:sz w:val="21"/>
          <w:szCs w:val="21"/>
          <w:u w:val="single"/>
        </w:rPr>
        <w:t xml:space="preserve"> </w:t>
      </w:r>
      <w:r>
        <w:rPr>
          <w:rFonts w:hint="eastAsia"/>
          <w:sz w:val="21"/>
          <w:szCs w:val="21"/>
        </w:rPr>
        <w:t>天向乙方预报所需规格、数量等需求计划表；乙方需在甲方提供需求计划后</w:t>
      </w:r>
      <w:r>
        <w:rPr>
          <w:rFonts w:hint="eastAsia"/>
          <w:sz w:val="21"/>
          <w:szCs w:val="21"/>
          <w:u w:val="single"/>
        </w:rPr>
        <w:t xml:space="preserve"> 5 </w:t>
      </w:r>
      <w:r>
        <w:rPr>
          <w:rFonts w:hint="eastAsia"/>
          <w:sz w:val="21"/>
          <w:szCs w:val="21"/>
        </w:rPr>
        <w:t>日内供货；如乙方未能及时供货，乙方应赔偿甲方的损失。</w:t>
      </w:r>
    </w:p>
    <w:p w:rsidR="00A32E11" w:rsidRDefault="008B5D8D">
      <w:pPr>
        <w:shd w:val="clear" w:color="auto" w:fill="FFFFFF"/>
        <w:spacing w:line="360" w:lineRule="auto"/>
        <w:ind w:firstLine="420"/>
        <w:rPr>
          <w:sz w:val="21"/>
          <w:szCs w:val="21"/>
        </w:rPr>
      </w:pPr>
      <w:r>
        <w:rPr>
          <w:rFonts w:hint="eastAsia"/>
          <w:sz w:val="21"/>
          <w:szCs w:val="21"/>
        </w:rPr>
        <w:lastRenderedPageBreak/>
        <w:t>2</w:t>
      </w:r>
      <w:r>
        <w:rPr>
          <w:rFonts w:hint="eastAsia"/>
          <w:sz w:val="21"/>
          <w:szCs w:val="21"/>
        </w:rPr>
        <w:t>、乙方将板材送到工厂指定地点时，甲方指派</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1"/>
          <w:szCs w:val="21"/>
        </w:rPr>
        <w:t>在工厂签认，应核对送货签收单所载内容与实际板材是否相符，如有异议需当场提出；甲方对质量有异议的可在收货后</w:t>
      </w:r>
      <w:r>
        <w:rPr>
          <w:rFonts w:hint="eastAsia"/>
          <w:sz w:val="21"/>
          <w:szCs w:val="21"/>
        </w:rPr>
        <w:t>15</w:t>
      </w:r>
      <w:r>
        <w:rPr>
          <w:rFonts w:hint="eastAsia"/>
          <w:sz w:val="21"/>
          <w:szCs w:val="21"/>
        </w:rPr>
        <w:t>个工作日内，以书面形式向乙方提出。</w:t>
      </w:r>
    </w:p>
    <w:p w:rsidR="00A32E11" w:rsidRDefault="008B5D8D">
      <w:pPr>
        <w:shd w:val="clear" w:color="auto" w:fill="FFFFFF"/>
        <w:spacing w:line="360" w:lineRule="auto"/>
        <w:ind w:firstLine="420"/>
        <w:rPr>
          <w:sz w:val="21"/>
          <w:szCs w:val="21"/>
        </w:rPr>
      </w:pPr>
      <w:r>
        <w:rPr>
          <w:sz w:val="21"/>
          <w:szCs w:val="21"/>
        </w:rPr>
        <w:t>3</w:t>
      </w:r>
      <w:r>
        <w:rPr>
          <w:rFonts w:hint="eastAsia"/>
          <w:sz w:val="21"/>
          <w:szCs w:val="21"/>
        </w:rPr>
        <w:t>、乙方需随车向甲方提供板材有效检测证明或合格证、质保书相关资料。甲方对乙方板材进行抽样送检，抽样送检费用由甲方承担；若抽检不合格，乙方可对该批次板材申请复检，复检和抽检费用由乙方承担。若复检仍不合格，乙方承诺在</w:t>
      </w:r>
      <w:r>
        <w:rPr>
          <w:sz w:val="21"/>
          <w:szCs w:val="21"/>
        </w:rPr>
        <w:t>5</w:t>
      </w:r>
      <w:r>
        <w:rPr>
          <w:rFonts w:hint="eastAsia"/>
          <w:sz w:val="21"/>
          <w:szCs w:val="21"/>
        </w:rPr>
        <w:t>个工作日内对该批次板材按照甲方要求予以调换合格品或退货。选择调换合格品或退货由甲方决定，所发生的进退场运费由乙方承担。</w:t>
      </w:r>
    </w:p>
    <w:p w:rsidR="00A32E11" w:rsidRDefault="008B5D8D">
      <w:pPr>
        <w:shd w:val="clear" w:color="auto" w:fill="FFFFFF"/>
        <w:spacing w:line="360" w:lineRule="auto"/>
        <w:ind w:firstLine="420"/>
        <w:rPr>
          <w:sz w:val="21"/>
          <w:szCs w:val="21"/>
        </w:rPr>
      </w:pPr>
      <w:r>
        <w:rPr>
          <w:rFonts w:hint="eastAsia"/>
          <w:sz w:val="21"/>
          <w:szCs w:val="21"/>
        </w:rPr>
        <w:t>七、板材结算和付款方式：</w:t>
      </w:r>
    </w:p>
    <w:p w:rsidR="00A32E11" w:rsidRDefault="008B5D8D">
      <w:pPr>
        <w:shd w:val="clear" w:color="auto" w:fill="FFFFFF"/>
        <w:spacing w:line="360" w:lineRule="auto"/>
        <w:ind w:firstLine="420"/>
        <w:rPr>
          <w:sz w:val="21"/>
          <w:szCs w:val="21"/>
        </w:rPr>
      </w:pPr>
      <w:r>
        <w:rPr>
          <w:rFonts w:hint="eastAsia"/>
          <w:sz w:val="21"/>
          <w:szCs w:val="21"/>
        </w:rPr>
        <w:t>1</w:t>
      </w:r>
      <w:r>
        <w:rPr>
          <w:rFonts w:hint="eastAsia"/>
          <w:sz w:val="21"/>
          <w:szCs w:val="21"/>
        </w:rPr>
        <w:t>、结算依据：以甲方指派的</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1"/>
          <w:szCs w:val="21"/>
        </w:rPr>
        <w:t>在工厂签认的板材送货签收单上的数量和双方确认的结算单价作为结算依据；非有效授权人签署的签收单一律无效；如上述指定人员发生变动，甲方将另行书面通知乙方。</w:t>
      </w:r>
    </w:p>
    <w:p w:rsidR="00A32E11" w:rsidRDefault="008B5D8D" w:rsidP="003E1AD1">
      <w:pPr>
        <w:ind w:leftChars="9" w:left="22" w:firstLine="420"/>
        <w:rPr>
          <w:sz w:val="21"/>
          <w:szCs w:val="21"/>
        </w:rPr>
      </w:pPr>
      <w:r>
        <w:rPr>
          <w:sz w:val="21"/>
          <w:szCs w:val="21"/>
        </w:rPr>
        <w:t>2</w:t>
      </w:r>
      <w:r>
        <w:rPr>
          <w:rFonts w:hint="eastAsia"/>
          <w:sz w:val="21"/>
          <w:szCs w:val="21"/>
        </w:rPr>
        <w:t>、结算方式：在合同签订后</w:t>
      </w:r>
      <w:r>
        <w:rPr>
          <w:rFonts w:hint="eastAsia"/>
          <w:sz w:val="21"/>
          <w:szCs w:val="21"/>
        </w:rPr>
        <w:t>3</w:t>
      </w:r>
      <w:r>
        <w:rPr>
          <w:rFonts w:hint="eastAsia"/>
          <w:sz w:val="21"/>
          <w:szCs w:val="21"/>
        </w:rPr>
        <w:t>个工作日内通过银行转帐方式支付总货款的</w:t>
      </w:r>
      <w:r>
        <w:rPr>
          <w:rFonts w:hint="eastAsia"/>
          <w:sz w:val="21"/>
          <w:szCs w:val="21"/>
        </w:rPr>
        <w:t>20%</w:t>
      </w:r>
      <w:r>
        <w:rPr>
          <w:rFonts w:hint="eastAsia"/>
          <w:sz w:val="21"/>
          <w:szCs w:val="21"/>
          <w:u w:val="single"/>
        </w:rPr>
        <w:t>约</w:t>
      </w:r>
      <w:r>
        <w:rPr>
          <w:rFonts w:hint="eastAsia"/>
          <w:sz w:val="21"/>
          <w:szCs w:val="21"/>
          <w:u w:val="single"/>
        </w:rPr>
        <w:t xml:space="preserve">     </w:t>
      </w:r>
      <w:r>
        <w:rPr>
          <w:rFonts w:hint="eastAsia"/>
          <w:sz w:val="21"/>
          <w:szCs w:val="21"/>
          <w:u w:val="single"/>
        </w:rPr>
        <w:t>元</w:t>
      </w:r>
      <w:r>
        <w:rPr>
          <w:rFonts w:hint="eastAsia"/>
          <w:sz w:val="21"/>
          <w:szCs w:val="21"/>
        </w:rPr>
        <w:t>（</w:t>
      </w:r>
      <w:r>
        <w:rPr>
          <w:rFonts w:hint="eastAsia"/>
          <w:sz w:val="21"/>
          <w:szCs w:val="21"/>
        </w:rPr>
        <w:t xml:space="preserve">   </w:t>
      </w:r>
      <w:r>
        <w:rPr>
          <w:rFonts w:hint="eastAsia"/>
          <w:sz w:val="21"/>
          <w:szCs w:val="21"/>
        </w:rPr>
        <w:t>万元</w:t>
      </w:r>
      <w:r>
        <w:rPr>
          <w:sz w:val="21"/>
          <w:szCs w:val="21"/>
        </w:rPr>
        <w:t>整</w:t>
      </w:r>
      <w:r>
        <w:rPr>
          <w:rFonts w:hint="eastAsia"/>
          <w:sz w:val="21"/>
          <w:szCs w:val="21"/>
        </w:rPr>
        <w:t>)</w:t>
      </w:r>
      <w:r>
        <w:rPr>
          <w:rFonts w:hint="eastAsia"/>
          <w:sz w:val="21"/>
          <w:szCs w:val="21"/>
        </w:rPr>
        <w:t>的预付款，在</w:t>
      </w:r>
      <w:r>
        <w:rPr>
          <w:rFonts w:hint="eastAsia"/>
          <w:sz w:val="21"/>
          <w:szCs w:val="21"/>
        </w:rPr>
        <w:t>10</w:t>
      </w:r>
      <w:r>
        <w:rPr>
          <w:rFonts w:hint="eastAsia"/>
          <w:sz w:val="21"/>
          <w:szCs w:val="21"/>
        </w:rPr>
        <w:t>个工作日内再支付总货款</w:t>
      </w:r>
      <w:r>
        <w:rPr>
          <w:rFonts w:hint="eastAsia"/>
          <w:sz w:val="21"/>
          <w:szCs w:val="21"/>
        </w:rPr>
        <w:t>65%</w:t>
      </w:r>
      <w:r>
        <w:rPr>
          <w:rFonts w:hint="eastAsia"/>
          <w:sz w:val="21"/>
          <w:szCs w:val="21"/>
          <w:u w:val="single"/>
        </w:rPr>
        <w:t>约</w:t>
      </w:r>
      <w:r>
        <w:rPr>
          <w:rFonts w:hint="eastAsia"/>
          <w:sz w:val="21"/>
          <w:szCs w:val="21"/>
          <w:u w:val="single"/>
        </w:rPr>
        <w:t xml:space="preserve">     </w:t>
      </w:r>
      <w:r>
        <w:rPr>
          <w:rFonts w:hint="eastAsia"/>
          <w:sz w:val="21"/>
          <w:szCs w:val="21"/>
          <w:u w:val="single"/>
        </w:rPr>
        <w:t>元</w:t>
      </w:r>
      <w:r>
        <w:rPr>
          <w:rFonts w:hint="eastAsia"/>
          <w:sz w:val="21"/>
          <w:szCs w:val="21"/>
        </w:rPr>
        <w:t>（</w:t>
      </w:r>
      <w:r>
        <w:rPr>
          <w:rFonts w:hint="eastAsia"/>
          <w:sz w:val="21"/>
          <w:szCs w:val="21"/>
        </w:rPr>
        <w:t xml:space="preserve">      </w:t>
      </w:r>
      <w:r>
        <w:rPr>
          <w:rFonts w:hint="eastAsia"/>
          <w:sz w:val="21"/>
          <w:szCs w:val="21"/>
        </w:rPr>
        <w:t>万元</w:t>
      </w:r>
      <w:r>
        <w:rPr>
          <w:sz w:val="21"/>
          <w:szCs w:val="21"/>
        </w:rPr>
        <w:t>整</w:t>
      </w:r>
      <w:r>
        <w:rPr>
          <w:rFonts w:hint="eastAsia"/>
          <w:sz w:val="21"/>
          <w:szCs w:val="21"/>
        </w:rPr>
        <w:t>)</w:t>
      </w:r>
      <w:r>
        <w:rPr>
          <w:rFonts w:hint="eastAsia"/>
          <w:sz w:val="21"/>
          <w:szCs w:val="21"/>
        </w:rPr>
        <w:t>一年期的银行承兑汇票，剩余货款在乙方将材料送至厂内，甲方进行材料检测合格并结算完成，并在乙方提供等额增值税专用发票及经双方核对一致的签收单后</w:t>
      </w:r>
      <w:r>
        <w:rPr>
          <w:rFonts w:hint="eastAsia"/>
          <w:sz w:val="21"/>
          <w:szCs w:val="21"/>
        </w:rPr>
        <w:t>3</w:t>
      </w:r>
      <w:r>
        <w:rPr>
          <w:rFonts w:hint="eastAsia"/>
          <w:sz w:val="21"/>
          <w:szCs w:val="21"/>
        </w:rPr>
        <w:t>个工作日内支付本批次的</w:t>
      </w:r>
      <w:r>
        <w:rPr>
          <w:rFonts w:hint="eastAsia"/>
          <w:sz w:val="21"/>
          <w:szCs w:val="21"/>
        </w:rPr>
        <w:t>15%</w:t>
      </w:r>
      <w:r>
        <w:rPr>
          <w:rFonts w:hint="eastAsia"/>
          <w:sz w:val="21"/>
          <w:szCs w:val="21"/>
        </w:rPr>
        <w:t>货款；如果遇到前述价格下跌的情况，甲方已支付的</w:t>
      </w:r>
      <w:r>
        <w:rPr>
          <w:rFonts w:hint="eastAsia"/>
          <w:sz w:val="21"/>
          <w:szCs w:val="21"/>
        </w:rPr>
        <w:t>85%</w:t>
      </w:r>
      <w:r>
        <w:rPr>
          <w:rFonts w:hint="eastAsia"/>
          <w:sz w:val="21"/>
          <w:szCs w:val="21"/>
        </w:rPr>
        <w:t>货款已超过板材结算价款，则乙方承诺在每次结算后</w:t>
      </w:r>
      <w:r>
        <w:rPr>
          <w:rFonts w:hint="eastAsia"/>
          <w:sz w:val="21"/>
          <w:szCs w:val="21"/>
        </w:rPr>
        <w:t>3</w:t>
      </w:r>
      <w:r>
        <w:rPr>
          <w:rFonts w:hint="eastAsia"/>
          <w:sz w:val="21"/>
          <w:szCs w:val="21"/>
        </w:rPr>
        <w:t>个工作日内无条件</w:t>
      </w:r>
      <w:r>
        <w:rPr>
          <w:rFonts w:ascii="宋体" w:hAnsi="宋体" w:cs="宋体" w:hint="eastAsia"/>
          <w:bCs/>
          <w:sz w:val="21"/>
          <w:szCs w:val="21"/>
        </w:rPr>
        <w:t>退还根据结算已多支付的板材款，对预先支付板材款提供等额保函或相应的保证（如房产担保等），如果不能提供保函或相应保证，乙方可承诺货到付款，付款形式一样，即</w:t>
      </w:r>
      <w:r>
        <w:rPr>
          <w:rFonts w:ascii="宋体" w:hAnsi="宋体" w:cs="宋体" w:hint="eastAsia"/>
          <w:bCs/>
          <w:sz w:val="21"/>
          <w:szCs w:val="21"/>
        </w:rPr>
        <w:t>35%</w:t>
      </w:r>
      <w:r>
        <w:rPr>
          <w:rFonts w:ascii="宋体" w:hAnsi="宋体" w:cs="宋体" w:hint="eastAsia"/>
          <w:bCs/>
          <w:sz w:val="21"/>
          <w:szCs w:val="21"/>
        </w:rPr>
        <w:t>的银行转帐，</w:t>
      </w:r>
      <w:r>
        <w:rPr>
          <w:rFonts w:ascii="宋体" w:hAnsi="宋体" w:cs="宋体" w:hint="eastAsia"/>
          <w:bCs/>
          <w:sz w:val="21"/>
          <w:szCs w:val="21"/>
        </w:rPr>
        <w:t>65%</w:t>
      </w:r>
      <w:r>
        <w:rPr>
          <w:rFonts w:ascii="宋体" w:hAnsi="宋体" w:cs="宋体" w:hint="eastAsia"/>
          <w:bCs/>
          <w:sz w:val="21"/>
          <w:szCs w:val="21"/>
        </w:rPr>
        <w:t>的一年期银行承兑汇票。</w:t>
      </w:r>
    </w:p>
    <w:p w:rsidR="00A32E11" w:rsidRDefault="008B5D8D">
      <w:pPr>
        <w:shd w:val="clear" w:color="auto" w:fill="FFFFFF"/>
        <w:spacing w:line="360" w:lineRule="auto"/>
        <w:ind w:firstLine="420"/>
        <w:rPr>
          <w:sz w:val="21"/>
          <w:szCs w:val="21"/>
        </w:rPr>
      </w:pPr>
      <w:r>
        <w:rPr>
          <w:rFonts w:hint="eastAsia"/>
          <w:sz w:val="21"/>
          <w:szCs w:val="21"/>
        </w:rPr>
        <w:t>八、</w:t>
      </w:r>
      <w:r>
        <w:rPr>
          <w:rFonts w:hint="eastAsia"/>
          <w:sz w:val="21"/>
          <w:szCs w:val="21"/>
        </w:rPr>
        <w:t>其他约定事项：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rsidR="00A32E11" w:rsidRDefault="008B5D8D">
      <w:pPr>
        <w:shd w:val="clear" w:color="auto" w:fill="FFFFFF"/>
        <w:spacing w:line="360" w:lineRule="auto"/>
        <w:ind w:firstLine="420"/>
        <w:rPr>
          <w:sz w:val="21"/>
          <w:szCs w:val="21"/>
        </w:rPr>
      </w:pPr>
      <w:r>
        <w:rPr>
          <w:rFonts w:hint="eastAsia"/>
          <w:sz w:val="21"/>
          <w:szCs w:val="21"/>
        </w:rPr>
        <w:t>九、违约责任：</w:t>
      </w:r>
    </w:p>
    <w:p w:rsidR="00A32E11" w:rsidRDefault="008B5D8D">
      <w:pPr>
        <w:shd w:val="clear" w:color="auto" w:fill="FFFFFF"/>
        <w:spacing w:line="360" w:lineRule="auto"/>
        <w:ind w:firstLine="420"/>
        <w:rPr>
          <w:sz w:val="21"/>
          <w:szCs w:val="21"/>
        </w:rPr>
      </w:pPr>
      <w:r>
        <w:rPr>
          <w:rFonts w:hint="eastAsia"/>
          <w:sz w:val="21"/>
          <w:szCs w:val="21"/>
        </w:rPr>
        <w:t>1</w:t>
      </w:r>
      <w:r>
        <w:rPr>
          <w:rFonts w:hint="eastAsia"/>
          <w:sz w:val="21"/>
          <w:szCs w:val="21"/>
        </w:rPr>
        <w:t>、甲、乙双方应该严格履行各自的义务，否则应视为违约；鉴于本合同是板材价格锁定合同，如果乙方在履约过程中不能按约定价格进行结算，则乙方必须立即返还甲方已付的全额板材款，并向甲方按每天</w:t>
      </w:r>
      <w:r>
        <w:rPr>
          <w:sz w:val="21"/>
          <w:szCs w:val="21"/>
        </w:rPr>
        <w:t>万分之五</w:t>
      </w:r>
      <w:r>
        <w:rPr>
          <w:rFonts w:hint="eastAsia"/>
          <w:sz w:val="21"/>
          <w:szCs w:val="21"/>
        </w:rPr>
        <w:t>支付利息和已付板材款的</w:t>
      </w:r>
      <w:r>
        <w:rPr>
          <w:rFonts w:hint="eastAsia"/>
          <w:sz w:val="21"/>
          <w:szCs w:val="21"/>
        </w:rPr>
        <w:t>20%</w:t>
      </w:r>
      <w:r>
        <w:rPr>
          <w:rFonts w:hint="eastAsia"/>
          <w:sz w:val="21"/>
          <w:szCs w:val="21"/>
        </w:rPr>
        <w:t>的违约金，同时甲方还</w:t>
      </w:r>
      <w:r>
        <w:rPr>
          <w:rFonts w:hint="eastAsia"/>
          <w:sz w:val="21"/>
          <w:szCs w:val="21"/>
        </w:rPr>
        <w:t>可向乙方索取工程延误的损失赔偿。</w:t>
      </w:r>
      <w:r>
        <w:rPr>
          <w:rFonts w:hint="eastAsia"/>
          <w:sz w:val="21"/>
          <w:szCs w:val="21"/>
        </w:rPr>
        <w:t xml:space="preserve">  </w:t>
      </w:r>
    </w:p>
    <w:p w:rsidR="00A32E11" w:rsidRDefault="008B5D8D">
      <w:pPr>
        <w:shd w:val="clear" w:color="auto" w:fill="FFFFFF"/>
        <w:spacing w:line="360" w:lineRule="auto"/>
        <w:ind w:firstLine="420"/>
        <w:rPr>
          <w:sz w:val="21"/>
          <w:szCs w:val="21"/>
        </w:rPr>
      </w:pPr>
      <w:r>
        <w:rPr>
          <w:rFonts w:hint="eastAsia"/>
          <w:sz w:val="21"/>
          <w:szCs w:val="21"/>
        </w:rPr>
        <w:t>2</w:t>
      </w:r>
      <w:r>
        <w:rPr>
          <w:rFonts w:hint="eastAsia"/>
          <w:sz w:val="21"/>
          <w:szCs w:val="21"/>
        </w:rPr>
        <w:t>、如果乙方向甲方提供的板材不符合本合同约定的指标，或者供货期超出甲方指定供货期</w:t>
      </w:r>
      <w:r>
        <w:rPr>
          <w:rFonts w:hint="eastAsia"/>
          <w:sz w:val="21"/>
          <w:szCs w:val="21"/>
        </w:rPr>
        <w:t>3</w:t>
      </w:r>
      <w:r>
        <w:rPr>
          <w:rFonts w:hint="eastAsia"/>
          <w:sz w:val="21"/>
          <w:szCs w:val="21"/>
        </w:rPr>
        <w:t>日的，甲方有权终止本合同的履行。</w:t>
      </w:r>
    </w:p>
    <w:p w:rsidR="00A32E11" w:rsidRDefault="008B5D8D">
      <w:pPr>
        <w:shd w:val="clear" w:color="auto" w:fill="FFFFFF"/>
        <w:spacing w:line="360" w:lineRule="auto"/>
        <w:ind w:firstLine="420"/>
        <w:rPr>
          <w:sz w:val="21"/>
          <w:szCs w:val="21"/>
        </w:rPr>
      </w:pPr>
      <w:r>
        <w:rPr>
          <w:rFonts w:hint="eastAsia"/>
          <w:sz w:val="21"/>
          <w:szCs w:val="21"/>
        </w:rPr>
        <w:lastRenderedPageBreak/>
        <w:t>3</w:t>
      </w:r>
      <w:r>
        <w:rPr>
          <w:rFonts w:hint="eastAsia"/>
          <w:sz w:val="21"/>
          <w:szCs w:val="21"/>
        </w:rPr>
        <w:t>、鉴于板材质量在工程质量评价中的重要性，甲乙双方应严把质量关，严禁瘦身板材等不合格板材流入施工工地；一经发现，甲方有权单方面终止本合同、有权拒付已供货款、有权向有关部门报案。</w:t>
      </w:r>
    </w:p>
    <w:p w:rsidR="00A32E11" w:rsidRDefault="008B5D8D">
      <w:pPr>
        <w:shd w:val="clear" w:color="auto" w:fill="FFFFFF"/>
        <w:spacing w:line="360" w:lineRule="auto"/>
        <w:ind w:firstLine="420"/>
        <w:rPr>
          <w:sz w:val="21"/>
          <w:szCs w:val="21"/>
        </w:rPr>
      </w:pPr>
      <w:r>
        <w:rPr>
          <w:rFonts w:hint="eastAsia"/>
          <w:sz w:val="21"/>
          <w:szCs w:val="21"/>
        </w:rPr>
        <w:t>十、在执行合同过程中，如果乙方不能履行合同义务或不赔偿给甲方造成的任何经济或其他损失。</w:t>
      </w:r>
    </w:p>
    <w:p w:rsidR="00A32E11" w:rsidRDefault="008B5D8D">
      <w:pPr>
        <w:shd w:val="clear" w:color="auto" w:fill="FFFFFF"/>
        <w:spacing w:line="360" w:lineRule="auto"/>
        <w:ind w:firstLine="420"/>
        <w:rPr>
          <w:sz w:val="21"/>
          <w:szCs w:val="21"/>
        </w:rPr>
      </w:pPr>
      <w:r>
        <w:rPr>
          <w:rFonts w:hint="eastAsia"/>
          <w:sz w:val="21"/>
          <w:szCs w:val="21"/>
        </w:rPr>
        <w:t>十一、解决争议的方式：</w:t>
      </w:r>
    </w:p>
    <w:p w:rsidR="00A32E11" w:rsidRDefault="008B5D8D">
      <w:pPr>
        <w:shd w:val="clear" w:color="auto" w:fill="FFFFFF"/>
        <w:spacing w:line="360" w:lineRule="auto"/>
        <w:ind w:firstLine="420"/>
        <w:rPr>
          <w:sz w:val="21"/>
          <w:szCs w:val="21"/>
        </w:rPr>
      </w:pPr>
      <w:r>
        <w:rPr>
          <w:rFonts w:hint="eastAsia"/>
          <w:sz w:val="21"/>
          <w:szCs w:val="21"/>
        </w:rPr>
        <w:t>本合同在履行过程中如产生争议，甲、乙双方方应友好协商；协商不成的，由</w:t>
      </w:r>
      <w:r>
        <w:rPr>
          <w:rFonts w:hint="eastAsia"/>
          <w:sz w:val="21"/>
          <w:szCs w:val="21"/>
        </w:rPr>
        <w:t>甲方营业执照载明的住所地人民法院管辖。</w:t>
      </w:r>
    </w:p>
    <w:p w:rsidR="00A32E11" w:rsidRDefault="008B5D8D">
      <w:pPr>
        <w:shd w:val="clear" w:color="auto" w:fill="FFFFFF"/>
        <w:spacing w:line="360" w:lineRule="auto"/>
        <w:ind w:firstLine="420"/>
        <w:rPr>
          <w:sz w:val="21"/>
          <w:szCs w:val="21"/>
        </w:rPr>
      </w:pPr>
      <w:r>
        <w:rPr>
          <w:rFonts w:hint="eastAsia"/>
          <w:sz w:val="21"/>
          <w:szCs w:val="21"/>
        </w:rPr>
        <w:t>十二、本合同经甲、乙双方盖章及授权签字人签字后生效，一式五份，其中甲方执三份，乙方执二份，各份具有同等法律效力。</w:t>
      </w:r>
    </w:p>
    <w:p w:rsidR="00A32E11" w:rsidRDefault="008B5D8D">
      <w:pPr>
        <w:shd w:val="clear" w:color="auto" w:fill="FFFFFF"/>
        <w:spacing w:line="360" w:lineRule="auto"/>
        <w:ind w:firstLine="420"/>
        <w:rPr>
          <w:sz w:val="21"/>
          <w:szCs w:val="21"/>
        </w:rPr>
      </w:pPr>
      <w:r>
        <w:rPr>
          <w:rFonts w:hint="eastAsia"/>
          <w:sz w:val="21"/>
          <w:szCs w:val="21"/>
        </w:rPr>
        <w:t>十三、本合同附件：</w:t>
      </w:r>
    </w:p>
    <w:p w:rsidR="00A32E11" w:rsidRDefault="008B5D8D">
      <w:pPr>
        <w:shd w:val="clear" w:color="auto" w:fill="FFFFFF"/>
        <w:spacing w:line="360" w:lineRule="auto"/>
        <w:ind w:firstLineChars="150" w:firstLine="315"/>
        <w:rPr>
          <w:sz w:val="21"/>
          <w:szCs w:val="21"/>
        </w:rPr>
      </w:pPr>
      <w:r>
        <w:rPr>
          <w:rFonts w:hint="eastAsia"/>
          <w:sz w:val="21"/>
          <w:szCs w:val="21"/>
        </w:rPr>
        <w:t>（</w:t>
      </w:r>
      <w:r>
        <w:rPr>
          <w:rFonts w:hint="eastAsia"/>
          <w:sz w:val="21"/>
          <w:szCs w:val="21"/>
        </w:rPr>
        <w:t>1</w:t>
      </w:r>
      <w:r>
        <w:rPr>
          <w:rFonts w:hint="eastAsia"/>
          <w:sz w:val="21"/>
          <w:szCs w:val="21"/>
        </w:rPr>
        <w:t>）甲乙双方营业执照复印件；</w:t>
      </w:r>
    </w:p>
    <w:p w:rsidR="00A32E11" w:rsidRDefault="008B5D8D">
      <w:pPr>
        <w:shd w:val="clear" w:color="auto" w:fill="FFFFFF"/>
        <w:spacing w:line="360" w:lineRule="auto"/>
        <w:ind w:firstLineChars="145" w:firstLine="304"/>
        <w:rPr>
          <w:sz w:val="21"/>
          <w:szCs w:val="21"/>
        </w:rPr>
      </w:pPr>
      <w:r>
        <w:rPr>
          <w:rFonts w:hint="eastAsia"/>
          <w:sz w:val="21"/>
          <w:szCs w:val="21"/>
        </w:rPr>
        <w:t>（</w:t>
      </w:r>
      <w:r>
        <w:rPr>
          <w:rFonts w:hint="eastAsia"/>
          <w:sz w:val="21"/>
          <w:szCs w:val="21"/>
        </w:rPr>
        <w:t>2</w:t>
      </w:r>
      <w:r>
        <w:rPr>
          <w:rFonts w:hint="eastAsia"/>
          <w:sz w:val="21"/>
          <w:szCs w:val="21"/>
        </w:rPr>
        <w:t>）甲方与业主签订的主合同中板材技术条款；</w:t>
      </w:r>
    </w:p>
    <w:p w:rsidR="00A32E11" w:rsidRDefault="00A32E11">
      <w:pPr>
        <w:shd w:val="clear" w:color="auto" w:fill="FFFFFF"/>
        <w:spacing w:line="360" w:lineRule="auto"/>
        <w:ind w:firstLineChars="145" w:firstLine="304"/>
        <w:rPr>
          <w:sz w:val="21"/>
          <w:szCs w:val="21"/>
        </w:rPr>
      </w:pPr>
    </w:p>
    <w:p w:rsidR="00A32E11" w:rsidRDefault="00A32E11">
      <w:pPr>
        <w:shd w:val="clear" w:color="auto" w:fill="FFFFFF"/>
        <w:spacing w:line="360" w:lineRule="auto"/>
        <w:ind w:firstLineChars="145" w:firstLine="304"/>
        <w:rPr>
          <w:sz w:val="21"/>
          <w:szCs w:val="21"/>
        </w:rPr>
      </w:pPr>
    </w:p>
    <w:p w:rsidR="00A32E11" w:rsidRDefault="00A32E11">
      <w:pPr>
        <w:shd w:val="clear" w:color="auto" w:fill="FFFFFF"/>
        <w:spacing w:line="360" w:lineRule="auto"/>
        <w:ind w:firstLineChars="145" w:firstLine="304"/>
        <w:rPr>
          <w:sz w:val="21"/>
          <w:szCs w:val="21"/>
        </w:rPr>
      </w:pPr>
    </w:p>
    <w:p w:rsidR="00A32E11" w:rsidRDefault="008B5D8D">
      <w:pPr>
        <w:shd w:val="clear" w:color="auto" w:fill="FFFFFF"/>
        <w:spacing w:line="360" w:lineRule="auto"/>
        <w:ind w:firstLineChars="500" w:firstLine="1050"/>
        <w:rPr>
          <w:strike/>
          <w:sz w:val="21"/>
          <w:szCs w:val="21"/>
        </w:rPr>
      </w:pPr>
      <w:r>
        <w:rPr>
          <w:rFonts w:hint="eastAsia"/>
          <w:sz w:val="21"/>
          <w:szCs w:val="21"/>
        </w:rPr>
        <w:t>甲</w:t>
      </w:r>
      <w:r>
        <w:rPr>
          <w:sz w:val="21"/>
          <w:szCs w:val="21"/>
        </w:rPr>
        <w:t xml:space="preserve">    </w:t>
      </w:r>
      <w:r>
        <w:rPr>
          <w:rFonts w:hint="eastAsia"/>
          <w:sz w:val="21"/>
          <w:szCs w:val="21"/>
        </w:rPr>
        <w:t>方：</w:t>
      </w:r>
      <w:r>
        <w:rPr>
          <w:sz w:val="21"/>
          <w:szCs w:val="21"/>
        </w:rPr>
        <w:t xml:space="preserve">                  </w:t>
      </w:r>
      <w:r>
        <w:rPr>
          <w:rFonts w:hint="eastAsia"/>
          <w:sz w:val="21"/>
          <w:szCs w:val="21"/>
        </w:rPr>
        <w:t xml:space="preserve">    </w:t>
      </w:r>
      <w:r>
        <w:rPr>
          <w:sz w:val="21"/>
          <w:szCs w:val="21"/>
        </w:rPr>
        <w:t xml:space="preserve">     </w:t>
      </w:r>
      <w:r>
        <w:rPr>
          <w:rFonts w:hint="eastAsia"/>
          <w:sz w:val="21"/>
          <w:szCs w:val="21"/>
        </w:rPr>
        <w:t>乙</w:t>
      </w:r>
      <w:r>
        <w:rPr>
          <w:sz w:val="21"/>
          <w:szCs w:val="21"/>
        </w:rPr>
        <w:t xml:space="preserve">    </w:t>
      </w:r>
      <w:r>
        <w:rPr>
          <w:rFonts w:hint="eastAsia"/>
          <w:sz w:val="21"/>
          <w:szCs w:val="21"/>
        </w:rPr>
        <w:t>方：</w:t>
      </w:r>
      <w:r>
        <w:rPr>
          <w:sz w:val="21"/>
          <w:szCs w:val="21"/>
        </w:rPr>
        <w:t xml:space="preserve">               </w:t>
      </w:r>
      <w:r>
        <w:rPr>
          <w:rFonts w:hint="eastAsia"/>
          <w:sz w:val="21"/>
          <w:szCs w:val="21"/>
        </w:rPr>
        <w:t xml:space="preserve">  </w:t>
      </w:r>
    </w:p>
    <w:p w:rsidR="00A32E11" w:rsidRDefault="008B5D8D">
      <w:pPr>
        <w:shd w:val="clear" w:color="auto" w:fill="FFFFFF"/>
        <w:spacing w:line="360" w:lineRule="auto"/>
        <w:ind w:firstLine="420"/>
        <w:rPr>
          <w:sz w:val="21"/>
          <w:szCs w:val="21"/>
        </w:rPr>
      </w:pPr>
      <w:r>
        <w:rPr>
          <w:sz w:val="21"/>
          <w:szCs w:val="21"/>
        </w:rPr>
        <w:t xml:space="preserve">      </w:t>
      </w:r>
      <w:r>
        <w:rPr>
          <w:rFonts w:hint="eastAsia"/>
          <w:sz w:val="21"/>
          <w:szCs w:val="21"/>
        </w:rPr>
        <w:t>地</w:t>
      </w:r>
      <w:r>
        <w:rPr>
          <w:sz w:val="21"/>
          <w:szCs w:val="21"/>
        </w:rPr>
        <w:t xml:space="preserve">    </w:t>
      </w:r>
      <w:r>
        <w:rPr>
          <w:rFonts w:hint="eastAsia"/>
          <w:sz w:val="21"/>
          <w:szCs w:val="21"/>
        </w:rPr>
        <w:t>址：</w:t>
      </w:r>
      <w:r>
        <w:rPr>
          <w:sz w:val="21"/>
          <w:szCs w:val="21"/>
        </w:rPr>
        <w:t xml:space="preserve">                   </w:t>
      </w:r>
      <w:r>
        <w:rPr>
          <w:rFonts w:hint="eastAsia"/>
          <w:sz w:val="21"/>
          <w:szCs w:val="21"/>
        </w:rPr>
        <w:t xml:space="preserve">    </w:t>
      </w:r>
      <w:r>
        <w:rPr>
          <w:sz w:val="21"/>
          <w:szCs w:val="21"/>
        </w:rPr>
        <w:t xml:space="preserve">    </w:t>
      </w:r>
      <w:r>
        <w:rPr>
          <w:rFonts w:hint="eastAsia"/>
          <w:sz w:val="21"/>
          <w:szCs w:val="21"/>
        </w:rPr>
        <w:t>地</w:t>
      </w:r>
      <w:r>
        <w:rPr>
          <w:sz w:val="21"/>
          <w:szCs w:val="21"/>
        </w:rPr>
        <w:t xml:space="preserve">    </w:t>
      </w:r>
      <w:r>
        <w:rPr>
          <w:rFonts w:hint="eastAsia"/>
          <w:sz w:val="21"/>
          <w:szCs w:val="21"/>
        </w:rPr>
        <w:t>址：</w:t>
      </w:r>
      <w:r>
        <w:rPr>
          <w:sz w:val="21"/>
          <w:szCs w:val="21"/>
        </w:rPr>
        <w:t xml:space="preserve">                </w:t>
      </w:r>
      <w:r>
        <w:rPr>
          <w:rFonts w:hint="eastAsia"/>
          <w:sz w:val="21"/>
          <w:szCs w:val="21"/>
        </w:rPr>
        <w:t xml:space="preserve"> </w:t>
      </w:r>
      <w:r>
        <w:rPr>
          <w:sz w:val="21"/>
          <w:szCs w:val="21"/>
        </w:rPr>
        <w:t xml:space="preserve"> </w:t>
      </w:r>
    </w:p>
    <w:p w:rsidR="00A32E11" w:rsidRDefault="008B5D8D">
      <w:pPr>
        <w:shd w:val="clear" w:color="auto" w:fill="FFFFFF"/>
        <w:spacing w:line="360" w:lineRule="auto"/>
        <w:ind w:firstLineChars="83" w:firstLine="174"/>
        <w:rPr>
          <w:sz w:val="21"/>
          <w:szCs w:val="21"/>
        </w:rPr>
      </w:pPr>
      <w:r>
        <w:rPr>
          <w:sz w:val="21"/>
          <w:szCs w:val="21"/>
        </w:rPr>
        <w:t xml:space="preserve"> </w:t>
      </w:r>
      <w:r>
        <w:rPr>
          <w:rFonts w:hint="eastAsia"/>
          <w:sz w:val="21"/>
          <w:szCs w:val="21"/>
        </w:rPr>
        <w:t>法定代表人（或授权委托人）：</w:t>
      </w:r>
      <w:r>
        <w:rPr>
          <w:sz w:val="21"/>
          <w:szCs w:val="21"/>
        </w:rPr>
        <w:t xml:space="preserve">    </w:t>
      </w:r>
      <w:r>
        <w:rPr>
          <w:rFonts w:hint="eastAsia"/>
          <w:sz w:val="21"/>
          <w:szCs w:val="21"/>
        </w:rPr>
        <w:t xml:space="preserve">           </w:t>
      </w:r>
      <w:r>
        <w:rPr>
          <w:sz w:val="21"/>
          <w:szCs w:val="21"/>
        </w:rPr>
        <w:t xml:space="preserve"> </w:t>
      </w:r>
      <w:r>
        <w:rPr>
          <w:rFonts w:hint="eastAsia"/>
          <w:sz w:val="21"/>
          <w:szCs w:val="21"/>
        </w:rPr>
        <w:t>法定代表人（或授权委托人）：</w:t>
      </w:r>
      <w:r>
        <w:rPr>
          <w:sz w:val="21"/>
          <w:szCs w:val="21"/>
        </w:rPr>
        <w:t xml:space="preserve">                                        </w:t>
      </w:r>
    </w:p>
    <w:p w:rsidR="00A32E11" w:rsidRDefault="008B5D8D">
      <w:pPr>
        <w:shd w:val="clear" w:color="auto" w:fill="FFFFFF"/>
        <w:spacing w:line="360" w:lineRule="auto"/>
        <w:ind w:firstLineChars="500" w:firstLine="1050"/>
        <w:rPr>
          <w:sz w:val="21"/>
          <w:szCs w:val="21"/>
        </w:rPr>
      </w:pPr>
      <w:r>
        <w:rPr>
          <w:rFonts w:hint="eastAsia"/>
          <w:sz w:val="21"/>
          <w:szCs w:val="21"/>
        </w:rPr>
        <w:t>联系电话：</w:t>
      </w:r>
      <w:r>
        <w:rPr>
          <w:sz w:val="21"/>
          <w:szCs w:val="21"/>
        </w:rPr>
        <w:t xml:space="preserve">                     </w:t>
      </w:r>
      <w:r>
        <w:rPr>
          <w:rFonts w:hint="eastAsia"/>
          <w:sz w:val="21"/>
          <w:szCs w:val="21"/>
        </w:rPr>
        <w:t xml:space="preserve">     </w:t>
      </w:r>
      <w:r>
        <w:rPr>
          <w:sz w:val="21"/>
          <w:szCs w:val="21"/>
        </w:rPr>
        <w:t xml:space="preserve"> </w:t>
      </w:r>
      <w:r>
        <w:rPr>
          <w:rFonts w:hint="eastAsia"/>
          <w:sz w:val="21"/>
          <w:szCs w:val="21"/>
        </w:rPr>
        <w:t>联系电话：</w:t>
      </w:r>
      <w:r>
        <w:rPr>
          <w:sz w:val="21"/>
          <w:szCs w:val="21"/>
        </w:rPr>
        <w:t xml:space="preserve">               </w:t>
      </w:r>
      <w:r>
        <w:rPr>
          <w:rFonts w:hint="eastAsia"/>
          <w:sz w:val="21"/>
          <w:szCs w:val="21"/>
        </w:rPr>
        <w:t xml:space="preserve"> </w:t>
      </w:r>
      <w:r>
        <w:rPr>
          <w:sz w:val="21"/>
          <w:szCs w:val="21"/>
        </w:rPr>
        <w:t xml:space="preserve">  </w:t>
      </w:r>
    </w:p>
    <w:p w:rsidR="00A32E11" w:rsidRDefault="008B5D8D">
      <w:pPr>
        <w:shd w:val="clear" w:color="auto" w:fill="FFFFFF"/>
        <w:spacing w:line="360" w:lineRule="auto"/>
        <w:ind w:firstLine="420"/>
        <w:rPr>
          <w:sz w:val="21"/>
          <w:szCs w:val="21"/>
        </w:rPr>
      </w:pPr>
      <w:r>
        <w:rPr>
          <w:sz w:val="21"/>
          <w:szCs w:val="21"/>
        </w:rPr>
        <w:t xml:space="preserve">      </w:t>
      </w:r>
      <w:r>
        <w:rPr>
          <w:rFonts w:hint="eastAsia"/>
          <w:sz w:val="21"/>
          <w:szCs w:val="21"/>
        </w:rPr>
        <w:t>开户银行：</w:t>
      </w:r>
      <w:r>
        <w:rPr>
          <w:sz w:val="21"/>
          <w:szCs w:val="21"/>
        </w:rPr>
        <w:t xml:space="preserve">                    </w:t>
      </w:r>
      <w:r>
        <w:rPr>
          <w:rFonts w:hint="eastAsia"/>
          <w:sz w:val="21"/>
          <w:szCs w:val="21"/>
        </w:rPr>
        <w:t xml:space="preserve">    </w:t>
      </w:r>
      <w:r>
        <w:rPr>
          <w:sz w:val="21"/>
          <w:szCs w:val="21"/>
        </w:rPr>
        <w:t xml:space="preserve">   </w:t>
      </w:r>
      <w:r>
        <w:rPr>
          <w:rFonts w:hint="eastAsia"/>
          <w:sz w:val="21"/>
          <w:szCs w:val="21"/>
        </w:rPr>
        <w:t>开户银行：</w:t>
      </w:r>
      <w:r>
        <w:rPr>
          <w:sz w:val="21"/>
          <w:szCs w:val="21"/>
        </w:rPr>
        <w:t xml:space="preserve">                </w:t>
      </w:r>
      <w:r>
        <w:rPr>
          <w:rFonts w:hint="eastAsia"/>
          <w:sz w:val="21"/>
          <w:szCs w:val="21"/>
        </w:rPr>
        <w:t xml:space="preserve"> </w:t>
      </w:r>
      <w:r>
        <w:rPr>
          <w:sz w:val="21"/>
          <w:szCs w:val="21"/>
        </w:rPr>
        <w:t xml:space="preserve"> </w:t>
      </w:r>
    </w:p>
    <w:p w:rsidR="00A32E11" w:rsidRDefault="008B5D8D">
      <w:pPr>
        <w:shd w:val="clear" w:color="auto" w:fill="FFFFFF"/>
        <w:spacing w:line="360" w:lineRule="auto"/>
        <w:ind w:firstLine="420"/>
        <w:rPr>
          <w:sz w:val="21"/>
          <w:szCs w:val="21"/>
        </w:rPr>
      </w:pPr>
      <w:r>
        <w:rPr>
          <w:sz w:val="21"/>
          <w:szCs w:val="21"/>
        </w:rPr>
        <w:t xml:space="preserve">      </w:t>
      </w:r>
      <w:r>
        <w:rPr>
          <w:rFonts w:hint="eastAsia"/>
          <w:sz w:val="21"/>
          <w:szCs w:val="21"/>
        </w:rPr>
        <w:t>帐</w:t>
      </w:r>
      <w:r>
        <w:rPr>
          <w:sz w:val="21"/>
          <w:szCs w:val="21"/>
        </w:rPr>
        <w:t xml:space="preserve">    </w:t>
      </w:r>
      <w:r>
        <w:rPr>
          <w:rFonts w:hint="eastAsia"/>
          <w:sz w:val="21"/>
          <w:szCs w:val="21"/>
        </w:rPr>
        <w:t>号：</w:t>
      </w:r>
      <w:r>
        <w:rPr>
          <w:sz w:val="21"/>
          <w:szCs w:val="21"/>
        </w:rPr>
        <w:t xml:space="preserve">                     </w:t>
      </w:r>
      <w:r>
        <w:rPr>
          <w:rFonts w:hint="eastAsia"/>
          <w:sz w:val="21"/>
          <w:szCs w:val="21"/>
        </w:rPr>
        <w:t xml:space="preserve">    </w:t>
      </w:r>
      <w:r>
        <w:rPr>
          <w:sz w:val="21"/>
          <w:szCs w:val="21"/>
        </w:rPr>
        <w:t xml:space="preserve">  </w:t>
      </w:r>
      <w:r>
        <w:rPr>
          <w:rFonts w:hint="eastAsia"/>
          <w:sz w:val="21"/>
          <w:szCs w:val="21"/>
        </w:rPr>
        <w:t>帐</w:t>
      </w:r>
      <w:r>
        <w:rPr>
          <w:sz w:val="21"/>
          <w:szCs w:val="21"/>
        </w:rPr>
        <w:t xml:space="preserve">    </w:t>
      </w:r>
      <w:r>
        <w:rPr>
          <w:rFonts w:hint="eastAsia"/>
          <w:sz w:val="21"/>
          <w:szCs w:val="21"/>
        </w:rPr>
        <w:t>号：</w:t>
      </w:r>
      <w:r>
        <w:rPr>
          <w:sz w:val="21"/>
          <w:szCs w:val="21"/>
        </w:rPr>
        <w:t xml:space="preserve">      </w:t>
      </w:r>
      <w:r>
        <w:rPr>
          <w:sz w:val="21"/>
          <w:szCs w:val="21"/>
        </w:rPr>
        <w:t xml:space="preserve">         </w:t>
      </w:r>
      <w:r>
        <w:rPr>
          <w:rFonts w:hint="eastAsia"/>
          <w:sz w:val="21"/>
          <w:szCs w:val="21"/>
        </w:rPr>
        <w:t xml:space="preserve"> </w:t>
      </w:r>
      <w:r>
        <w:rPr>
          <w:sz w:val="21"/>
          <w:szCs w:val="21"/>
        </w:rPr>
        <w:t xml:space="preserve">  </w:t>
      </w:r>
    </w:p>
    <w:p w:rsidR="00A32E11" w:rsidRDefault="008B5D8D">
      <w:pPr>
        <w:shd w:val="clear" w:color="auto" w:fill="FFFFFF"/>
        <w:spacing w:line="360" w:lineRule="auto"/>
        <w:ind w:firstLineChars="500" w:firstLine="1050"/>
        <w:rPr>
          <w:sz w:val="21"/>
          <w:szCs w:val="21"/>
        </w:rPr>
      </w:pPr>
      <w:r>
        <w:rPr>
          <w:rFonts w:hint="eastAsia"/>
          <w:sz w:val="21"/>
          <w:szCs w:val="21"/>
        </w:rPr>
        <w:t>签订时间：</w:t>
      </w:r>
      <w:r>
        <w:rPr>
          <w:sz w:val="21"/>
          <w:szCs w:val="21"/>
        </w:rPr>
        <w:t xml:space="preserve">                     </w:t>
      </w:r>
      <w:r>
        <w:rPr>
          <w:rFonts w:hint="eastAsia"/>
          <w:sz w:val="21"/>
          <w:szCs w:val="21"/>
        </w:rPr>
        <w:t xml:space="preserve">    </w:t>
      </w:r>
      <w:r>
        <w:rPr>
          <w:sz w:val="21"/>
          <w:szCs w:val="21"/>
        </w:rPr>
        <w:t xml:space="preserve">  </w:t>
      </w:r>
      <w:r>
        <w:rPr>
          <w:rFonts w:hint="eastAsia"/>
          <w:sz w:val="21"/>
          <w:szCs w:val="21"/>
        </w:rPr>
        <w:t>签订时间：</w:t>
      </w:r>
      <w:r>
        <w:rPr>
          <w:sz w:val="21"/>
          <w:szCs w:val="21"/>
        </w:rPr>
        <w:t xml:space="preserve">               </w:t>
      </w:r>
      <w:r>
        <w:rPr>
          <w:rFonts w:hint="eastAsia"/>
          <w:sz w:val="21"/>
          <w:szCs w:val="21"/>
        </w:rPr>
        <w:t xml:space="preserve"> </w:t>
      </w:r>
      <w:r>
        <w:rPr>
          <w:sz w:val="21"/>
          <w:szCs w:val="21"/>
        </w:rPr>
        <w:t xml:space="preserve">  </w:t>
      </w:r>
    </w:p>
    <w:p w:rsidR="00A32E11" w:rsidRDefault="00A32E11" w:rsidP="003E1AD1">
      <w:pPr>
        <w:shd w:val="clear" w:color="auto" w:fill="FFFFFF"/>
        <w:ind w:firstLineChars="494" w:firstLine="1186"/>
        <w:rPr>
          <w:szCs w:val="21"/>
        </w:rPr>
      </w:pPr>
    </w:p>
    <w:p w:rsidR="00A32E11" w:rsidRDefault="00A32E11" w:rsidP="00A32E11">
      <w:pPr>
        <w:shd w:val="clear" w:color="auto" w:fill="FFFFFF"/>
        <w:ind w:firstLineChars="494" w:firstLine="1186"/>
        <w:rPr>
          <w:szCs w:val="21"/>
        </w:rPr>
      </w:pPr>
    </w:p>
    <w:sectPr w:rsidR="00A32E11" w:rsidSect="00A32E11">
      <w:headerReference w:type="even" r:id="rId12"/>
      <w:headerReference w:type="default" r:id="rId13"/>
      <w:footerReference w:type="even" r:id="rId14"/>
      <w:footerReference w:type="default" r:id="rId15"/>
      <w:headerReference w:type="first" r:id="rId16"/>
      <w:footerReference w:type="first" r:id="rId17"/>
      <w:pgSz w:w="11906" w:h="16838"/>
      <w:pgMar w:top="1418" w:right="1134" w:bottom="851"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5D8D" w:rsidRDefault="008B5D8D" w:rsidP="003E1AD1">
      <w:pPr>
        <w:spacing w:line="240" w:lineRule="auto"/>
        <w:ind w:firstLine="480"/>
      </w:pPr>
      <w:r>
        <w:separator/>
      </w:r>
    </w:p>
  </w:endnote>
  <w:endnote w:type="continuationSeparator" w:id="0">
    <w:p w:rsidR="008B5D8D" w:rsidRDefault="008B5D8D" w:rsidP="003E1AD1">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webkit-standard">
    <w:altName w:val="微软雅黑"/>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SSJ-PK7482000002d-Identity-H">
    <w:altName w:val="黑体"/>
    <w:charset w:val="86"/>
    <w:family w:val="auto"/>
    <w:pitch w:val="default"/>
    <w:sig w:usb0="00000000" w:usb1="00000000" w:usb2="00000010" w:usb3="00000000" w:csb0="00040000" w:csb1="00000000"/>
  </w:font>
  <w:font w:name="H-SS9-PK74820000032-Identity-H">
    <w:altName w:val="黑体"/>
    <w:charset w:val="86"/>
    <w:family w:val="auto"/>
    <w:pitch w:val="default"/>
    <w:sig w:usb0="00000000" w:usb1="00000000" w:usb2="00000010" w:usb3="00000000" w:csb0="00040000" w:csb1="00000000"/>
  </w:font>
  <w:font w:name="E-BZ9-PK7483cf-Identity-H">
    <w:altName w:val="黑体"/>
    <w:charset w:val="86"/>
    <w:family w:val="auto"/>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5D8D" w:rsidRDefault="008B5D8D" w:rsidP="003E1AD1">
      <w:pPr>
        <w:spacing w:line="240" w:lineRule="auto"/>
        <w:ind w:firstLine="480"/>
      </w:pPr>
      <w:r>
        <w:separator/>
      </w:r>
    </w:p>
  </w:footnote>
  <w:footnote w:type="continuationSeparator" w:id="0">
    <w:p w:rsidR="008B5D8D" w:rsidRDefault="008B5D8D" w:rsidP="003E1AD1">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7"/>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7"/>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E11" w:rsidRDefault="00A32E11">
    <w:pPr>
      <w:pStyle w:val="a7"/>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99DBFB"/>
    <w:multiLevelType w:val="singleLevel"/>
    <w:tmpl w:val="8A99DBFB"/>
    <w:lvl w:ilvl="0">
      <w:start w:val="3"/>
      <w:numFmt w:val="chineseCounting"/>
      <w:suff w:val="nothing"/>
      <w:lvlText w:val="%1、"/>
      <w:lvlJc w:val="left"/>
      <w:rPr>
        <w:rFonts w:hint="eastAsia"/>
      </w:rPr>
    </w:lvl>
  </w:abstractNum>
  <w:abstractNum w:abstractNumId="1">
    <w:nsid w:val="310966C0"/>
    <w:multiLevelType w:val="multilevel"/>
    <w:tmpl w:val="310966C0"/>
    <w:lvl w:ilvl="0">
      <w:start w:val="1"/>
      <w:numFmt w:val="decimal"/>
      <w:lvlText w:val="%1、"/>
      <w:lvlJc w:val="left"/>
      <w:pPr>
        <w:ind w:left="1200" w:hanging="360"/>
      </w:pPr>
      <w:rPr>
        <w:rFonts w:cs="Times New Roman" w:hint="default"/>
      </w:rPr>
    </w:lvl>
    <w:lvl w:ilvl="1">
      <w:start w:val="1"/>
      <w:numFmt w:val="lowerLetter"/>
      <w:lvlText w:val="%2)"/>
      <w:lvlJc w:val="left"/>
      <w:pPr>
        <w:ind w:left="1680" w:hanging="420"/>
      </w:pPr>
      <w:rPr>
        <w:rFonts w:cs="Times New Roman"/>
      </w:rPr>
    </w:lvl>
    <w:lvl w:ilvl="2">
      <w:start w:val="1"/>
      <w:numFmt w:val="lowerRoman"/>
      <w:lvlText w:val="%3."/>
      <w:lvlJc w:val="right"/>
      <w:pPr>
        <w:ind w:left="2100" w:hanging="420"/>
      </w:pPr>
      <w:rPr>
        <w:rFonts w:cs="Times New Roman"/>
      </w:rPr>
    </w:lvl>
    <w:lvl w:ilvl="3">
      <w:start w:val="1"/>
      <w:numFmt w:val="decimal"/>
      <w:lvlText w:val="%4."/>
      <w:lvlJc w:val="left"/>
      <w:pPr>
        <w:ind w:left="2520" w:hanging="420"/>
      </w:pPr>
      <w:rPr>
        <w:rFonts w:cs="Times New Roman"/>
      </w:rPr>
    </w:lvl>
    <w:lvl w:ilvl="4">
      <w:start w:val="1"/>
      <w:numFmt w:val="lowerLetter"/>
      <w:lvlText w:val="%5)"/>
      <w:lvlJc w:val="left"/>
      <w:pPr>
        <w:ind w:left="2940" w:hanging="420"/>
      </w:pPr>
      <w:rPr>
        <w:rFonts w:cs="Times New Roman"/>
      </w:rPr>
    </w:lvl>
    <w:lvl w:ilvl="5">
      <w:start w:val="1"/>
      <w:numFmt w:val="lowerRoman"/>
      <w:lvlText w:val="%6."/>
      <w:lvlJc w:val="right"/>
      <w:pPr>
        <w:ind w:left="3360" w:hanging="420"/>
      </w:pPr>
      <w:rPr>
        <w:rFonts w:cs="Times New Roman"/>
      </w:rPr>
    </w:lvl>
    <w:lvl w:ilvl="6">
      <w:start w:val="1"/>
      <w:numFmt w:val="decimal"/>
      <w:lvlText w:val="%7."/>
      <w:lvlJc w:val="left"/>
      <w:pPr>
        <w:ind w:left="3780" w:hanging="420"/>
      </w:pPr>
      <w:rPr>
        <w:rFonts w:cs="Times New Roman"/>
      </w:rPr>
    </w:lvl>
    <w:lvl w:ilvl="7">
      <w:start w:val="1"/>
      <w:numFmt w:val="lowerLetter"/>
      <w:lvlText w:val="%8)"/>
      <w:lvlJc w:val="left"/>
      <w:pPr>
        <w:ind w:left="4200" w:hanging="420"/>
      </w:pPr>
      <w:rPr>
        <w:rFonts w:cs="Times New Roman"/>
      </w:rPr>
    </w:lvl>
    <w:lvl w:ilvl="8">
      <w:start w:val="1"/>
      <w:numFmt w:val="lowerRoman"/>
      <w:lvlText w:val="%9."/>
      <w:lvlJc w:val="right"/>
      <w:pPr>
        <w:ind w:left="4620" w:hanging="420"/>
      </w:pPr>
      <w:rPr>
        <w:rFonts w:cs="Times New Roman"/>
      </w:rPr>
    </w:lvl>
  </w:abstractNum>
  <w:abstractNum w:abstractNumId="2">
    <w:nsid w:val="609B60FD"/>
    <w:multiLevelType w:val="multilevel"/>
    <w:tmpl w:val="609B60FD"/>
    <w:lvl w:ilvl="0">
      <w:start w:val="2"/>
      <w:numFmt w:val="japaneseCounting"/>
      <w:lvlText w:val="%1、"/>
      <w:lvlJc w:val="left"/>
      <w:pPr>
        <w:ind w:left="852" w:hanging="432"/>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3761C9C"/>
    <w:rsid w:val="0001050B"/>
    <w:rsid w:val="00011BB7"/>
    <w:rsid w:val="00012028"/>
    <w:rsid w:val="000237F3"/>
    <w:rsid w:val="00027698"/>
    <w:rsid w:val="000276E9"/>
    <w:rsid w:val="00035A78"/>
    <w:rsid w:val="00037D73"/>
    <w:rsid w:val="0004370C"/>
    <w:rsid w:val="00061481"/>
    <w:rsid w:val="0006449D"/>
    <w:rsid w:val="00080289"/>
    <w:rsid w:val="00082CC9"/>
    <w:rsid w:val="00087237"/>
    <w:rsid w:val="00092E57"/>
    <w:rsid w:val="000A1876"/>
    <w:rsid w:val="000A3090"/>
    <w:rsid w:val="000A6225"/>
    <w:rsid w:val="000A7C86"/>
    <w:rsid w:val="000B1DC0"/>
    <w:rsid w:val="000B4BDC"/>
    <w:rsid w:val="000D0ECE"/>
    <w:rsid w:val="000D3FF8"/>
    <w:rsid w:val="000E78F5"/>
    <w:rsid w:val="000F3D43"/>
    <w:rsid w:val="000F7C0C"/>
    <w:rsid w:val="00124B4C"/>
    <w:rsid w:val="00124BD5"/>
    <w:rsid w:val="00171372"/>
    <w:rsid w:val="001847EF"/>
    <w:rsid w:val="001A5967"/>
    <w:rsid w:val="001B2B5C"/>
    <w:rsid w:val="001B4A1B"/>
    <w:rsid w:val="001B67D0"/>
    <w:rsid w:val="001C0439"/>
    <w:rsid w:val="001C1268"/>
    <w:rsid w:val="001C14B0"/>
    <w:rsid w:val="001C55E8"/>
    <w:rsid w:val="001D2CA1"/>
    <w:rsid w:val="001E197C"/>
    <w:rsid w:val="001E3D76"/>
    <w:rsid w:val="001E733C"/>
    <w:rsid w:val="001F3070"/>
    <w:rsid w:val="00204294"/>
    <w:rsid w:val="00221B72"/>
    <w:rsid w:val="00234ECE"/>
    <w:rsid w:val="00236EE3"/>
    <w:rsid w:val="0026594F"/>
    <w:rsid w:val="0027050A"/>
    <w:rsid w:val="00271473"/>
    <w:rsid w:val="00281888"/>
    <w:rsid w:val="00282D6F"/>
    <w:rsid w:val="0029322F"/>
    <w:rsid w:val="00297C46"/>
    <w:rsid w:val="002A2BA3"/>
    <w:rsid w:val="002A5B3D"/>
    <w:rsid w:val="002B1063"/>
    <w:rsid w:val="002B3F1A"/>
    <w:rsid w:val="002B54CB"/>
    <w:rsid w:val="002C3E14"/>
    <w:rsid w:val="002C61BA"/>
    <w:rsid w:val="002E4D4E"/>
    <w:rsid w:val="002F1C12"/>
    <w:rsid w:val="00303116"/>
    <w:rsid w:val="0030451F"/>
    <w:rsid w:val="003220F6"/>
    <w:rsid w:val="00336065"/>
    <w:rsid w:val="0034630C"/>
    <w:rsid w:val="003470C0"/>
    <w:rsid w:val="00357D66"/>
    <w:rsid w:val="00361FE3"/>
    <w:rsid w:val="0037206A"/>
    <w:rsid w:val="00376645"/>
    <w:rsid w:val="003823BA"/>
    <w:rsid w:val="00390987"/>
    <w:rsid w:val="003B6505"/>
    <w:rsid w:val="003C1133"/>
    <w:rsid w:val="003D2B79"/>
    <w:rsid w:val="003E1AD1"/>
    <w:rsid w:val="00415F3E"/>
    <w:rsid w:val="0041696E"/>
    <w:rsid w:val="00427CC4"/>
    <w:rsid w:val="00436C1A"/>
    <w:rsid w:val="004515CE"/>
    <w:rsid w:val="00457983"/>
    <w:rsid w:val="004617D0"/>
    <w:rsid w:val="0047043B"/>
    <w:rsid w:val="004710B2"/>
    <w:rsid w:val="00472EF4"/>
    <w:rsid w:val="00474C0B"/>
    <w:rsid w:val="004760DE"/>
    <w:rsid w:val="00480D1F"/>
    <w:rsid w:val="00483126"/>
    <w:rsid w:val="004A0AB8"/>
    <w:rsid w:val="004A427E"/>
    <w:rsid w:val="004A5439"/>
    <w:rsid w:val="004A564A"/>
    <w:rsid w:val="004B0B9F"/>
    <w:rsid w:val="004B20F5"/>
    <w:rsid w:val="004B7399"/>
    <w:rsid w:val="004B7927"/>
    <w:rsid w:val="004C4126"/>
    <w:rsid w:val="004C5F7E"/>
    <w:rsid w:val="00505975"/>
    <w:rsid w:val="00511AFF"/>
    <w:rsid w:val="005149F5"/>
    <w:rsid w:val="00521AFC"/>
    <w:rsid w:val="00545E1D"/>
    <w:rsid w:val="00551216"/>
    <w:rsid w:val="00552DD8"/>
    <w:rsid w:val="00554F8A"/>
    <w:rsid w:val="00560E23"/>
    <w:rsid w:val="00561601"/>
    <w:rsid w:val="0056339F"/>
    <w:rsid w:val="00564B6D"/>
    <w:rsid w:val="005653ED"/>
    <w:rsid w:val="00566529"/>
    <w:rsid w:val="0057202B"/>
    <w:rsid w:val="005728E7"/>
    <w:rsid w:val="00573953"/>
    <w:rsid w:val="005751CD"/>
    <w:rsid w:val="00593C70"/>
    <w:rsid w:val="00597282"/>
    <w:rsid w:val="005A1121"/>
    <w:rsid w:val="005A1F47"/>
    <w:rsid w:val="005A4A9B"/>
    <w:rsid w:val="005B2403"/>
    <w:rsid w:val="005B4A57"/>
    <w:rsid w:val="005D1650"/>
    <w:rsid w:val="005E3262"/>
    <w:rsid w:val="005E5EBA"/>
    <w:rsid w:val="005F3CE9"/>
    <w:rsid w:val="005F58D6"/>
    <w:rsid w:val="0062687D"/>
    <w:rsid w:val="006300BC"/>
    <w:rsid w:val="00632C50"/>
    <w:rsid w:val="00642A3B"/>
    <w:rsid w:val="00643151"/>
    <w:rsid w:val="00652A9D"/>
    <w:rsid w:val="006557EA"/>
    <w:rsid w:val="006772EF"/>
    <w:rsid w:val="00680C06"/>
    <w:rsid w:val="0069145B"/>
    <w:rsid w:val="006A664C"/>
    <w:rsid w:val="006B6818"/>
    <w:rsid w:val="006C3E61"/>
    <w:rsid w:val="006C6ED0"/>
    <w:rsid w:val="006D0EE1"/>
    <w:rsid w:val="006D1DBF"/>
    <w:rsid w:val="006E00AA"/>
    <w:rsid w:val="006E28E7"/>
    <w:rsid w:val="006E5276"/>
    <w:rsid w:val="006E71D8"/>
    <w:rsid w:val="00701DC4"/>
    <w:rsid w:val="00703074"/>
    <w:rsid w:val="00704304"/>
    <w:rsid w:val="007072A9"/>
    <w:rsid w:val="0073097C"/>
    <w:rsid w:val="00732D42"/>
    <w:rsid w:val="00736448"/>
    <w:rsid w:val="00741DB9"/>
    <w:rsid w:val="007507DE"/>
    <w:rsid w:val="007528E3"/>
    <w:rsid w:val="00771599"/>
    <w:rsid w:val="00776F14"/>
    <w:rsid w:val="00777C15"/>
    <w:rsid w:val="00780858"/>
    <w:rsid w:val="00782773"/>
    <w:rsid w:val="0078646D"/>
    <w:rsid w:val="007A0900"/>
    <w:rsid w:val="007A28F3"/>
    <w:rsid w:val="007B0905"/>
    <w:rsid w:val="007B4A24"/>
    <w:rsid w:val="007D120D"/>
    <w:rsid w:val="007F106A"/>
    <w:rsid w:val="007F3D85"/>
    <w:rsid w:val="007F51A4"/>
    <w:rsid w:val="007F6ABC"/>
    <w:rsid w:val="007F76D8"/>
    <w:rsid w:val="008042B6"/>
    <w:rsid w:val="00813C90"/>
    <w:rsid w:val="008226BD"/>
    <w:rsid w:val="00823E3E"/>
    <w:rsid w:val="00826D19"/>
    <w:rsid w:val="00831486"/>
    <w:rsid w:val="008361BF"/>
    <w:rsid w:val="00843484"/>
    <w:rsid w:val="00847753"/>
    <w:rsid w:val="008633B5"/>
    <w:rsid w:val="0088476C"/>
    <w:rsid w:val="008A5C0E"/>
    <w:rsid w:val="008A7FAD"/>
    <w:rsid w:val="008B0B69"/>
    <w:rsid w:val="008B4088"/>
    <w:rsid w:val="008B567D"/>
    <w:rsid w:val="008B5D8D"/>
    <w:rsid w:val="008C0D7D"/>
    <w:rsid w:val="008D182D"/>
    <w:rsid w:val="008D3CDE"/>
    <w:rsid w:val="008F4E06"/>
    <w:rsid w:val="0091478C"/>
    <w:rsid w:val="00916413"/>
    <w:rsid w:val="00921AD9"/>
    <w:rsid w:val="0093253A"/>
    <w:rsid w:val="009464B3"/>
    <w:rsid w:val="00961217"/>
    <w:rsid w:val="0096404E"/>
    <w:rsid w:val="00970911"/>
    <w:rsid w:val="00971731"/>
    <w:rsid w:val="009838C9"/>
    <w:rsid w:val="00990540"/>
    <w:rsid w:val="00993628"/>
    <w:rsid w:val="00993C91"/>
    <w:rsid w:val="009969CE"/>
    <w:rsid w:val="009A2F08"/>
    <w:rsid w:val="009A52AA"/>
    <w:rsid w:val="009B6810"/>
    <w:rsid w:val="009E3A29"/>
    <w:rsid w:val="009F0711"/>
    <w:rsid w:val="00A01608"/>
    <w:rsid w:val="00A25FDA"/>
    <w:rsid w:val="00A27C6E"/>
    <w:rsid w:val="00A32E11"/>
    <w:rsid w:val="00A3701C"/>
    <w:rsid w:val="00A40417"/>
    <w:rsid w:val="00A41F47"/>
    <w:rsid w:val="00A42A28"/>
    <w:rsid w:val="00A47C03"/>
    <w:rsid w:val="00A568B5"/>
    <w:rsid w:val="00A65A22"/>
    <w:rsid w:val="00A672F8"/>
    <w:rsid w:val="00A67598"/>
    <w:rsid w:val="00A720A8"/>
    <w:rsid w:val="00A75834"/>
    <w:rsid w:val="00A82ED5"/>
    <w:rsid w:val="00A950C7"/>
    <w:rsid w:val="00A97539"/>
    <w:rsid w:val="00AB30A3"/>
    <w:rsid w:val="00AC35C2"/>
    <w:rsid w:val="00AD060C"/>
    <w:rsid w:val="00AD2D86"/>
    <w:rsid w:val="00AD5FE5"/>
    <w:rsid w:val="00AE7983"/>
    <w:rsid w:val="00B14E12"/>
    <w:rsid w:val="00B212D4"/>
    <w:rsid w:val="00B427A8"/>
    <w:rsid w:val="00B45CD3"/>
    <w:rsid w:val="00B505E1"/>
    <w:rsid w:val="00B60A97"/>
    <w:rsid w:val="00B66D34"/>
    <w:rsid w:val="00B72008"/>
    <w:rsid w:val="00B775C9"/>
    <w:rsid w:val="00BB3C9B"/>
    <w:rsid w:val="00BE4AD0"/>
    <w:rsid w:val="00BE5D18"/>
    <w:rsid w:val="00BE66E3"/>
    <w:rsid w:val="00BF1132"/>
    <w:rsid w:val="00BF6624"/>
    <w:rsid w:val="00BF72DB"/>
    <w:rsid w:val="00C0023B"/>
    <w:rsid w:val="00C0528B"/>
    <w:rsid w:val="00C05F3B"/>
    <w:rsid w:val="00C14A42"/>
    <w:rsid w:val="00C25915"/>
    <w:rsid w:val="00C45010"/>
    <w:rsid w:val="00C506F4"/>
    <w:rsid w:val="00C52643"/>
    <w:rsid w:val="00C73EF3"/>
    <w:rsid w:val="00C751A1"/>
    <w:rsid w:val="00C84718"/>
    <w:rsid w:val="00C90860"/>
    <w:rsid w:val="00CB167E"/>
    <w:rsid w:val="00CB4048"/>
    <w:rsid w:val="00CB42E9"/>
    <w:rsid w:val="00CD0F3A"/>
    <w:rsid w:val="00CD64C5"/>
    <w:rsid w:val="00CD64D0"/>
    <w:rsid w:val="00CE3786"/>
    <w:rsid w:val="00CE732A"/>
    <w:rsid w:val="00CF1F20"/>
    <w:rsid w:val="00CF5F4D"/>
    <w:rsid w:val="00D01CC1"/>
    <w:rsid w:val="00D13E1D"/>
    <w:rsid w:val="00D15E7A"/>
    <w:rsid w:val="00D32474"/>
    <w:rsid w:val="00D541E2"/>
    <w:rsid w:val="00D60766"/>
    <w:rsid w:val="00D77C5C"/>
    <w:rsid w:val="00D81FF0"/>
    <w:rsid w:val="00D84E3D"/>
    <w:rsid w:val="00D8565E"/>
    <w:rsid w:val="00D9373F"/>
    <w:rsid w:val="00DA7D18"/>
    <w:rsid w:val="00DB3910"/>
    <w:rsid w:val="00DC74DA"/>
    <w:rsid w:val="00DD6938"/>
    <w:rsid w:val="00DF1358"/>
    <w:rsid w:val="00DF5076"/>
    <w:rsid w:val="00E01712"/>
    <w:rsid w:val="00E01AA0"/>
    <w:rsid w:val="00E07FF3"/>
    <w:rsid w:val="00E21CB6"/>
    <w:rsid w:val="00E22BDD"/>
    <w:rsid w:val="00E2564D"/>
    <w:rsid w:val="00E2636D"/>
    <w:rsid w:val="00E2664D"/>
    <w:rsid w:val="00E27420"/>
    <w:rsid w:val="00E301A2"/>
    <w:rsid w:val="00E513AA"/>
    <w:rsid w:val="00E66E1D"/>
    <w:rsid w:val="00E67C1F"/>
    <w:rsid w:val="00E700D1"/>
    <w:rsid w:val="00E714ED"/>
    <w:rsid w:val="00E72FEE"/>
    <w:rsid w:val="00E81290"/>
    <w:rsid w:val="00E878B3"/>
    <w:rsid w:val="00E917C5"/>
    <w:rsid w:val="00E95A44"/>
    <w:rsid w:val="00EA1F0D"/>
    <w:rsid w:val="00EA77F5"/>
    <w:rsid w:val="00EB2621"/>
    <w:rsid w:val="00EB51D7"/>
    <w:rsid w:val="00EB6EA2"/>
    <w:rsid w:val="00EC6077"/>
    <w:rsid w:val="00EE1956"/>
    <w:rsid w:val="00EE2333"/>
    <w:rsid w:val="00EE4089"/>
    <w:rsid w:val="00EE469B"/>
    <w:rsid w:val="00EE628D"/>
    <w:rsid w:val="00EF64BF"/>
    <w:rsid w:val="00F30E12"/>
    <w:rsid w:val="00F31FEC"/>
    <w:rsid w:val="00F34F3C"/>
    <w:rsid w:val="00F418E1"/>
    <w:rsid w:val="00F536EE"/>
    <w:rsid w:val="00F54500"/>
    <w:rsid w:val="00F555E7"/>
    <w:rsid w:val="00F55F72"/>
    <w:rsid w:val="00F57597"/>
    <w:rsid w:val="00F67E04"/>
    <w:rsid w:val="00F73610"/>
    <w:rsid w:val="00F7474D"/>
    <w:rsid w:val="00F75A20"/>
    <w:rsid w:val="00F848C6"/>
    <w:rsid w:val="00F86BAD"/>
    <w:rsid w:val="00FA43E3"/>
    <w:rsid w:val="00FA4E5B"/>
    <w:rsid w:val="00FA592C"/>
    <w:rsid w:val="00FC1279"/>
    <w:rsid w:val="00FC4AE7"/>
    <w:rsid w:val="00FC57C9"/>
    <w:rsid w:val="00FC6FC5"/>
    <w:rsid w:val="00FD052A"/>
    <w:rsid w:val="00FD085C"/>
    <w:rsid w:val="00FF0AE0"/>
    <w:rsid w:val="00FF294C"/>
    <w:rsid w:val="00FF5ACC"/>
    <w:rsid w:val="00FF6F2B"/>
    <w:rsid w:val="01103C2D"/>
    <w:rsid w:val="021C24A3"/>
    <w:rsid w:val="043B55D2"/>
    <w:rsid w:val="0447314B"/>
    <w:rsid w:val="04A50A37"/>
    <w:rsid w:val="09645213"/>
    <w:rsid w:val="0A9C40AF"/>
    <w:rsid w:val="0AA501F0"/>
    <w:rsid w:val="0B1E6714"/>
    <w:rsid w:val="0B380C4D"/>
    <w:rsid w:val="0E1A378E"/>
    <w:rsid w:val="111F0098"/>
    <w:rsid w:val="131531D0"/>
    <w:rsid w:val="144D6B10"/>
    <w:rsid w:val="15504BE4"/>
    <w:rsid w:val="15CD4330"/>
    <w:rsid w:val="162227EC"/>
    <w:rsid w:val="17F152DC"/>
    <w:rsid w:val="18BF7E23"/>
    <w:rsid w:val="19457CE7"/>
    <w:rsid w:val="19D02ECD"/>
    <w:rsid w:val="1F69218A"/>
    <w:rsid w:val="1FA14181"/>
    <w:rsid w:val="1FB640EE"/>
    <w:rsid w:val="20527FB3"/>
    <w:rsid w:val="23761C9C"/>
    <w:rsid w:val="27064718"/>
    <w:rsid w:val="292969B2"/>
    <w:rsid w:val="29ED20D7"/>
    <w:rsid w:val="2B6C4BA4"/>
    <w:rsid w:val="2C4B0D11"/>
    <w:rsid w:val="32BE5E92"/>
    <w:rsid w:val="34D86EB5"/>
    <w:rsid w:val="37314C08"/>
    <w:rsid w:val="3A5E62B2"/>
    <w:rsid w:val="3B213B3E"/>
    <w:rsid w:val="406452E3"/>
    <w:rsid w:val="41957A39"/>
    <w:rsid w:val="42142093"/>
    <w:rsid w:val="42EB427A"/>
    <w:rsid w:val="473F1741"/>
    <w:rsid w:val="4A5D2A12"/>
    <w:rsid w:val="4DAB7D4E"/>
    <w:rsid w:val="4E856397"/>
    <w:rsid w:val="50A9595A"/>
    <w:rsid w:val="56712A11"/>
    <w:rsid w:val="5AF7341F"/>
    <w:rsid w:val="612A4C4A"/>
    <w:rsid w:val="622A61D9"/>
    <w:rsid w:val="62BB670F"/>
    <w:rsid w:val="65E425C4"/>
    <w:rsid w:val="66555DE9"/>
    <w:rsid w:val="67CF5C06"/>
    <w:rsid w:val="67D56145"/>
    <w:rsid w:val="68CE3D26"/>
    <w:rsid w:val="697D4977"/>
    <w:rsid w:val="6DAC6F4A"/>
    <w:rsid w:val="725425BA"/>
    <w:rsid w:val="731321A8"/>
    <w:rsid w:val="731654A1"/>
    <w:rsid w:val="74D6372C"/>
    <w:rsid w:val="771602DC"/>
    <w:rsid w:val="773C45DA"/>
    <w:rsid w:val="7A0A5156"/>
    <w:rsid w:val="7B072253"/>
    <w:rsid w:val="7D7E020C"/>
    <w:rsid w:val="7D9D2AA1"/>
    <w:rsid w:val="7EF448AA"/>
    <w:rsid w:val="7FB739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oa heading" w:uiPriority="99" w:unhideWhenUsed="1" w:qFormat="1"/>
    <w:lsdException w:name="Title" w:qFormat="1"/>
    <w:lsdException w:name="Default Paragraph Font" w:uiPriority="1" w:unhideWhenUsed="1" w:qFormat="1"/>
    <w:lsdException w:name="Subtitle" w:qFormat="1"/>
    <w:lsdException w:name="Date" w:uiPriority="99" w:unhideWhenUsed="1" w:qFormat="1"/>
    <w:lsdException w:name="Hyperlink" w:uiPriority="99" w:unhideWhenUsed="1" w:qFormat="1"/>
    <w:lsdException w:name="Strong" w:qFormat="1"/>
    <w:lsdException w:name="Emphasis" w:qFormat="1"/>
    <w:lsdException w:name="Document Map" w:uiPriority="99" w:unhideWhenUsed="1"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32E11"/>
    <w:pPr>
      <w:spacing w:line="460" w:lineRule="exact"/>
      <w:ind w:firstLineChars="200" w:firstLine="200"/>
    </w:pPr>
    <w:rPr>
      <w:sz w:val="24"/>
    </w:rPr>
  </w:style>
  <w:style w:type="paragraph" w:styleId="1">
    <w:name w:val="heading 1"/>
    <w:basedOn w:val="a"/>
    <w:next w:val="a"/>
    <w:link w:val="1Char"/>
    <w:qFormat/>
    <w:rsid w:val="00A32E11"/>
    <w:pPr>
      <w:keepNext/>
      <w:keepLines/>
      <w:widowControl w:val="0"/>
      <w:spacing w:before="340" w:after="330" w:line="578" w:lineRule="auto"/>
      <w:ind w:firstLineChars="0" w:firstLine="0"/>
      <w:jc w:val="both"/>
      <w:outlineLvl w:val="0"/>
    </w:pPr>
    <w:rPr>
      <w:b/>
      <w:bCs/>
      <w:kern w:val="44"/>
      <w:sz w:val="44"/>
      <w:szCs w:val="44"/>
    </w:rPr>
  </w:style>
  <w:style w:type="paragraph" w:styleId="2">
    <w:name w:val="heading 2"/>
    <w:basedOn w:val="a"/>
    <w:next w:val="a"/>
    <w:link w:val="2Char"/>
    <w:qFormat/>
    <w:rsid w:val="00A32E11"/>
    <w:pPr>
      <w:keepNext/>
      <w:keepLines/>
      <w:widowControl w:val="0"/>
      <w:spacing w:before="260" w:after="260" w:line="416" w:lineRule="auto"/>
      <w:ind w:firstLineChars="0" w:firstLine="0"/>
      <w:jc w:val="both"/>
      <w:outlineLvl w:val="1"/>
    </w:pPr>
    <w:rPr>
      <w:rFonts w:ascii="Arial" w:eastAsia="黑体" w:hAnsi="Arial"/>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sid w:val="00A32E11"/>
    <w:rPr>
      <w:rFonts w:ascii="宋体"/>
      <w:sz w:val="18"/>
      <w:szCs w:val="18"/>
    </w:rPr>
  </w:style>
  <w:style w:type="paragraph" w:styleId="a4">
    <w:name w:val="toa heading"/>
    <w:basedOn w:val="a"/>
    <w:next w:val="a"/>
    <w:uiPriority w:val="99"/>
    <w:unhideWhenUsed/>
    <w:qFormat/>
    <w:rsid w:val="00A32E11"/>
    <w:pPr>
      <w:widowControl w:val="0"/>
      <w:spacing w:before="120" w:line="240" w:lineRule="auto"/>
      <w:ind w:firstLineChars="0" w:firstLine="0"/>
      <w:jc w:val="both"/>
    </w:pPr>
    <w:rPr>
      <w:rFonts w:ascii="Cambria" w:hAnsi="Cambria"/>
      <w:kern w:val="2"/>
      <w:szCs w:val="24"/>
    </w:rPr>
  </w:style>
  <w:style w:type="paragraph" w:styleId="a5">
    <w:name w:val="Date"/>
    <w:basedOn w:val="a"/>
    <w:next w:val="a"/>
    <w:link w:val="Char0"/>
    <w:uiPriority w:val="99"/>
    <w:unhideWhenUsed/>
    <w:qFormat/>
    <w:rsid w:val="00A32E11"/>
    <w:pPr>
      <w:ind w:leftChars="2500" w:left="100"/>
    </w:pPr>
  </w:style>
  <w:style w:type="paragraph" w:styleId="a6">
    <w:name w:val="footer"/>
    <w:basedOn w:val="a"/>
    <w:link w:val="Char1"/>
    <w:uiPriority w:val="99"/>
    <w:unhideWhenUsed/>
    <w:qFormat/>
    <w:rsid w:val="00A32E11"/>
    <w:pPr>
      <w:tabs>
        <w:tab w:val="center" w:pos="4153"/>
        <w:tab w:val="right" w:pos="8306"/>
      </w:tabs>
      <w:snapToGrid w:val="0"/>
    </w:pPr>
    <w:rPr>
      <w:rFonts w:ascii="Calibri" w:hAnsi="Calibri"/>
      <w:sz w:val="18"/>
      <w:szCs w:val="18"/>
    </w:rPr>
  </w:style>
  <w:style w:type="paragraph" w:styleId="a7">
    <w:name w:val="header"/>
    <w:basedOn w:val="a"/>
    <w:link w:val="Char2"/>
    <w:uiPriority w:val="99"/>
    <w:unhideWhenUsed/>
    <w:qFormat/>
    <w:rsid w:val="00A32E11"/>
    <w:pPr>
      <w:pBdr>
        <w:bottom w:val="single" w:sz="6" w:space="1" w:color="auto"/>
      </w:pBdr>
      <w:tabs>
        <w:tab w:val="center" w:pos="4153"/>
        <w:tab w:val="right" w:pos="8306"/>
      </w:tabs>
      <w:snapToGrid w:val="0"/>
      <w:jc w:val="center"/>
    </w:pPr>
    <w:rPr>
      <w:rFonts w:ascii="Calibri" w:hAnsi="Calibri"/>
      <w:sz w:val="18"/>
      <w:szCs w:val="18"/>
    </w:rPr>
  </w:style>
  <w:style w:type="character" w:styleId="a8">
    <w:name w:val="Hyperlink"/>
    <w:basedOn w:val="a0"/>
    <w:uiPriority w:val="99"/>
    <w:unhideWhenUsed/>
    <w:qFormat/>
    <w:rsid w:val="00A32E11"/>
    <w:rPr>
      <w:color w:val="535353"/>
      <w:u w:val="none"/>
    </w:rPr>
  </w:style>
  <w:style w:type="paragraph" w:styleId="a9">
    <w:name w:val="List Paragraph"/>
    <w:basedOn w:val="a"/>
    <w:uiPriority w:val="99"/>
    <w:qFormat/>
    <w:rsid w:val="00A32E11"/>
    <w:pPr>
      <w:ind w:firstLine="420"/>
    </w:pPr>
  </w:style>
  <w:style w:type="paragraph" w:customStyle="1" w:styleId="10">
    <w:name w:val="列出段落1"/>
    <w:basedOn w:val="a"/>
    <w:uiPriority w:val="99"/>
    <w:qFormat/>
    <w:rsid w:val="00A32E11"/>
    <w:pPr>
      <w:widowControl w:val="0"/>
      <w:spacing w:line="240" w:lineRule="auto"/>
      <w:ind w:firstLine="420"/>
      <w:jc w:val="both"/>
    </w:pPr>
    <w:rPr>
      <w:kern w:val="2"/>
      <w:sz w:val="21"/>
      <w:szCs w:val="24"/>
    </w:rPr>
  </w:style>
  <w:style w:type="character" w:customStyle="1" w:styleId="Char2">
    <w:name w:val="页眉 Char"/>
    <w:link w:val="a7"/>
    <w:uiPriority w:val="99"/>
    <w:semiHidden/>
    <w:qFormat/>
    <w:rsid w:val="00A32E11"/>
    <w:rPr>
      <w:rFonts w:ascii="Calibri" w:eastAsia="宋体" w:hAnsi="Calibri" w:cs="Times New Roman"/>
      <w:kern w:val="0"/>
      <w:sz w:val="18"/>
      <w:szCs w:val="18"/>
    </w:rPr>
  </w:style>
  <w:style w:type="character" w:customStyle="1" w:styleId="2Char">
    <w:name w:val="标题 2 Char"/>
    <w:link w:val="2"/>
    <w:qFormat/>
    <w:rsid w:val="00A32E11"/>
    <w:rPr>
      <w:rFonts w:ascii="Arial" w:eastAsia="黑体" w:hAnsi="Arial"/>
      <w:b/>
      <w:bCs/>
      <w:kern w:val="2"/>
      <w:sz w:val="32"/>
      <w:szCs w:val="32"/>
    </w:rPr>
  </w:style>
  <w:style w:type="character" w:customStyle="1" w:styleId="Char">
    <w:name w:val="文档结构图 Char"/>
    <w:basedOn w:val="a0"/>
    <w:link w:val="a3"/>
    <w:uiPriority w:val="99"/>
    <w:semiHidden/>
    <w:qFormat/>
    <w:rsid w:val="00A32E11"/>
    <w:rPr>
      <w:rFonts w:ascii="宋体"/>
      <w:sz w:val="18"/>
      <w:szCs w:val="18"/>
    </w:rPr>
  </w:style>
  <w:style w:type="character" w:customStyle="1" w:styleId="Char0">
    <w:name w:val="日期 Char"/>
    <w:link w:val="a5"/>
    <w:uiPriority w:val="99"/>
    <w:semiHidden/>
    <w:qFormat/>
    <w:rsid w:val="00A32E11"/>
    <w:rPr>
      <w:sz w:val="24"/>
    </w:rPr>
  </w:style>
  <w:style w:type="character" w:customStyle="1" w:styleId="Char1">
    <w:name w:val="页脚 Char"/>
    <w:link w:val="a6"/>
    <w:uiPriority w:val="99"/>
    <w:semiHidden/>
    <w:qFormat/>
    <w:rsid w:val="00A32E11"/>
    <w:rPr>
      <w:rFonts w:ascii="Calibri" w:eastAsia="宋体" w:hAnsi="Calibri" w:cs="Times New Roman"/>
      <w:kern w:val="0"/>
      <w:sz w:val="18"/>
      <w:szCs w:val="18"/>
    </w:rPr>
  </w:style>
  <w:style w:type="character" w:customStyle="1" w:styleId="1Char">
    <w:name w:val="标题 1 Char"/>
    <w:link w:val="1"/>
    <w:rsid w:val="00A32E11"/>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mysteel.com&#65289;&#8221;&#24320;&#26631;&#26085;&#26399;&#21069;&#31532;&#20116;&#22825;&#19978;&#21320;9"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ysteel.com&#65289;&#8221;&#24320;&#26631;&#26085;&#26399;&#21069;&#31532;&#20116;&#22825;&#19978;&#21320;9"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20477735@qq.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ysteel.com&#65289;&#8221;&#24320;&#26631;&#26085;&#26399;&#21069;&#31532;&#20116;&#22825;&#19978;&#21320;9"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0&#24180;&#36164;&#26009;\&#24635;&#32463;&#27982;&#24072;&#36164;&#26009;\&#38050;&#26448;&#37319;&#36141;&#25307;&#26631;&#36164;&#26009;\20200601&#26495;&#26448;&#25307;&#26631;&#20844;&#21578;55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20200601板材招标公告555</Template>
  <TotalTime>19</TotalTime>
  <Pages>16</Pages>
  <Words>1629</Words>
  <Characters>9291</Characters>
  <Application>Microsoft Office Word</Application>
  <DocSecurity>0</DocSecurity>
  <Lines>77</Lines>
  <Paragraphs>21</Paragraphs>
  <ScaleCrop>false</ScaleCrop>
  <Company/>
  <LinksUpToDate>false</LinksUpToDate>
  <CharactersWithSpaces>10899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无为1419172130</dc:creator>
  <cp:lastModifiedBy>Administrator</cp:lastModifiedBy>
  <cp:revision>14</cp:revision>
  <dcterms:created xsi:type="dcterms:W3CDTF">2020-06-02T03:13:00Z</dcterms:created>
  <dcterms:modified xsi:type="dcterms:W3CDTF">2020-06-02T08:47:00Z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